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1F" w:rsidRPr="00BB59E2" w:rsidRDefault="0098431F" w:rsidP="0098431F">
      <w:pPr>
        <w:jc w:val="center"/>
        <w:rPr>
          <w:b/>
          <w:bCs/>
        </w:rPr>
      </w:pPr>
      <w:r w:rsidRPr="00BB59E2">
        <w:rPr>
          <w:b/>
          <w:bCs/>
        </w:rPr>
        <w:t xml:space="preserve">ПРОТОКОЛ </w:t>
      </w:r>
      <w:r w:rsidRPr="00BB59E2">
        <w:rPr>
          <w:b/>
        </w:rPr>
        <w:t>№ 4</w:t>
      </w:r>
    </w:p>
    <w:p w:rsidR="0098431F" w:rsidRPr="00BB59E2" w:rsidRDefault="0098431F" w:rsidP="0098431F">
      <w:pPr>
        <w:pStyle w:val="a3"/>
        <w:ind w:firstLine="0"/>
        <w:rPr>
          <w:szCs w:val="24"/>
        </w:rPr>
      </w:pPr>
      <w:r w:rsidRPr="00BB59E2">
        <w:rPr>
          <w:szCs w:val="24"/>
        </w:rPr>
        <w:t>заседания Ученого совета</w:t>
      </w:r>
    </w:p>
    <w:p w:rsidR="0098431F" w:rsidRPr="00BB59E2" w:rsidRDefault="0098431F" w:rsidP="0098431F">
      <w:pPr>
        <w:pStyle w:val="a3"/>
        <w:ind w:firstLine="0"/>
        <w:rPr>
          <w:bCs/>
          <w:szCs w:val="24"/>
        </w:rPr>
      </w:pPr>
      <w:r w:rsidRPr="00BB59E2">
        <w:rPr>
          <w:szCs w:val="24"/>
        </w:rPr>
        <w:t>ИЯЛИ ФИЦ Коми НЦ УрО РАН</w:t>
      </w:r>
    </w:p>
    <w:p w:rsidR="0098431F" w:rsidRPr="00BB59E2" w:rsidRDefault="0098431F" w:rsidP="0098431F">
      <w:pPr>
        <w:jc w:val="center"/>
        <w:rPr>
          <w:rFonts w:eastAsia="Calibri"/>
          <w:b/>
          <w:bCs/>
        </w:rPr>
      </w:pPr>
      <w:r w:rsidRPr="00BB59E2">
        <w:rPr>
          <w:rFonts w:eastAsia="Calibri"/>
          <w:b/>
          <w:bCs/>
        </w:rPr>
        <w:t>от 3 марта 2021 г.</w:t>
      </w:r>
    </w:p>
    <w:p w:rsidR="0098431F" w:rsidRPr="00BB59E2" w:rsidRDefault="0098431F" w:rsidP="0098431F">
      <w:pPr>
        <w:ind w:firstLine="709"/>
        <w:jc w:val="right"/>
        <w:rPr>
          <w:rFonts w:eastAsia="Calibri"/>
          <w:b/>
          <w:bCs/>
        </w:rPr>
      </w:pPr>
      <w:r w:rsidRPr="00BB59E2">
        <w:rPr>
          <w:b/>
          <w:bCs/>
        </w:rPr>
        <w:t>03</w:t>
      </w:r>
      <w:r w:rsidRPr="00BB59E2">
        <w:rPr>
          <w:rFonts w:eastAsia="Calibri"/>
          <w:b/>
          <w:bCs/>
        </w:rPr>
        <w:t>.03.2021 14.00</w:t>
      </w:r>
    </w:p>
    <w:p w:rsidR="0098431F" w:rsidRPr="00BB59E2" w:rsidRDefault="0098431F" w:rsidP="0098431F">
      <w:pPr>
        <w:jc w:val="center"/>
        <w:rPr>
          <w:i/>
        </w:rPr>
      </w:pPr>
    </w:p>
    <w:p w:rsidR="0098431F" w:rsidRPr="00BB59E2" w:rsidRDefault="0098431F" w:rsidP="0098431F">
      <w:pPr>
        <w:rPr>
          <w:b/>
        </w:rPr>
      </w:pPr>
      <w:r w:rsidRPr="00BB59E2">
        <w:rPr>
          <w:b/>
        </w:rPr>
        <w:t>ПОВЕСТКА ДНЯ</w:t>
      </w:r>
    </w:p>
    <w:p w:rsidR="0098431F" w:rsidRPr="00BB59E2" w:rsidRDefault="0098431F" w:rsidP="0098431F">
      <w:pPr>
        <w:jc w:val="center"/>
        <w:rPr>
          <w:i/>
        </w:rPr>
      </w:pPr>
    </w:p>
    <w:p w:rsidR="0098431F" w:rsidRPr="00BB59E2" w:rsidRDefault="0098431F" w:rsidP="0098431F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sz w:val="24"/>
          <w:szCs w:val="24"/>
        </w:rPr>
        <w:t>Обсуждение поправок в Положения об ИЯЛИ и Ученом совете ИЯЛИ. Докладчик – зам</w:t>
      </w:r>
      <w:r w:rsidR="00884882" w:rsidRPr="00BB59E2">
        <w:rPr>
          <w:rFonts w:ascii="Times New Roman" w:hAnsi="Times New Roman"/>
          <w:sz w:val="24"/>
          <w:szCs w:val="24"/>
        </w:rPr>
        <w:t xml:space="preserve">еститель </w:t>
      </w:r>
      <w:r w:rsidRPr="00BB59E2">
        <w:rPr>
          <w:rFonts w:ascii="Times New Roman" w:hAnsi="Times New Roman"/>
          <w:sz w:val="24"/>
          <w:szCs w:val="24"/>
        </w:rPr>
        <w:t>директора И.О. Васкул.</w:t>
      </w:r>
    </w:p>
    <w:p w:rsidR="0098431F" w:rsidRPr="00BB59E2" w:rsidRDefault="0098431F" w:rsidP="0098431F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sz w:val="24"/>
          <w:szCs w:val="24"/>
        </w:rPr>
        <w:t xml:space="preserve">Обсуждение рукописи монографии О.И. Некрасовой «Деепричастные конструкции в коми языке». Докладчик – </w:t>
      </w:r>
      <w:proofErr w:type="spellStart"/>
      <w:r w:rsidRPr="00BB59E2">
        <w:rPr>
          <w:rFonts w:ascii="Times New Roman" w:hAnsi="Times New Roman"/>
          <w:sz w:val="24"/>
          <w:szCs w:val="24"/>
        </w:rPr>
        <w:t>к</w:t>
      </w:r>
      <w:proofErr w:type="gramStart"/>
      <w:r w:rsidRPr="00BB59E2">
        <w:rPr>
          <w:rFonts w:ascii="Times New Roman" w:hAnsi="Times New Roman"/>
          <w:sz w:val="24"/>
          <w:szCs w:val="24"/>
        </w:rPr>
        <w:t>.ф</w:t>
      </w:r>
      <w:proofErr w:type="gramEnd"/>
      <w:r w:rsidRPr="00BB59E2">
        <w:rPr>
          <w:rFonts w:ascii="Times New Roman" w:hAnsi="Times New Roman"/>
          <w:sz w:val="24"/>
          <w:szCs w:val="24"/>
        </w:rPr>
        <w:t>илол.н</w:t>
      </w:r>
      <w:proofErr w:type="spellEnd"/>
      <w:r w:rsidRPr="00BB59E2">
        <w:rPr>
          <w:rFonts w:ascii="Times New Roman" w:hAnsi="Times New Roman"/>
          <w:sz w:val="24"/>
          <w:szCs w:val="24"/>
        </w:rPr>
        <w:t>. О.И. Некрасова</w:t>
      </w:r>
    </w:p>
    <w:p w:rsidR="0098431F" w:rsidRPr="00BB59E2" w:rsidRDefault="0098431F" w:rsidP="0098431F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sz w:val="24"/>
          <w:szCs w:val="24"/>
        </w:rPr>
        <w:t xml:space="preserve">Обсуждение рукописи словаря Е.А. Цыпанова «Коми </w:t>
      </w:r>
      <w:proofErr w:type="spellStart"/>
      <w:r w:rsidRPr="00BB59E2">
        <w:rPr>
          <w:rFonts w:ascii="Times New Roman" w:hAnsi="Times New Roman"/>
          <w:sz w:val="24"/>
          <w:szCs w:val="24"/>
        </w:rPr>
        <w:t>видчанкывъяс</w:t>
      </w:r>
      <w:proofErr w:type="spellEnd"/>
      <w:r w:rsidRPr="00BB59E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9E2">
        <w:rPr>
          <w:rFonts w:ascii="Times New Roman" w:hAnsi="Times New Roman"/>
          <w:sz w:val="24"/>
          <w:szCs w:val="24"/>
        </w:rPr>
        <w:t>зэв</w:t>
      </w:r>
      <w:proofErr w:type="spellEnd"/>
      <w:r w:rsidRPr="00BB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9E2">
        <w:rPr>
          <w:rFonts w:ascii="Times New Roman" w:hAnsi="Times New Roman"/>
          <w:sz w:val="24"/>
          <w:szCs w:val="24"/>
        </w:rPr>
        <w:t>аслыссикас</w:t>
      </w:r>
      <w:proofErr w:type="spellEnd"/>
      <w:r w:rsidRPr="00BB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9E2">
        <w:rPr>
          <w:rFonts w:ascii="Times New Roman" w:hAnsi="Times New Roman"/>
          <w:sz w:val="24"/>
          <w:szCs w:val="24"/>
        </w:rPr>
        <w:t>кывкуд</w:t>
      </w:r>
      <w:proofErr w:type="spellEnd"/>
      <w:r w:rsidRPr="00BB59E2">
        <w:rPr>
          <w:rFonts w:ascii="Times New Roman" w:hAnsi="Times New Roman"/>
          <w:sz w:val="24"/>
          <w:szCs w:val="24"/>
        </w:rPr>
        <w:t>». Докладчик – д.филол.н. Е.А. Цыпанов.</w:t>
      </w:r>
    </w:p>
    <w:p w:rsidR="00FE0720" w:rsidRPr="00BB59E2" w:rsidRDefault="00FE0720" w:rsidP="00FE0720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sz w:val="24"/>
          <w:szCs w:val="24"/>
        </w:rPr>
        <w:t>О подготовке к изданию совместной с РГГУ коллективной монографии «</w:t>
      </w:r>
      <w:r w:rsidR="00884882" w:rsidRPr="00BB59E2">
        <w:rPr>
          <w:rFonts w:ascii="Times New Roman" w:hAnsi="Times New Roman"/>
          <w:sz w:val="24"/>
          <w:szCs w:val="24"/>
          <w:shd w:val="clear" w:color="auto" w:fill="FFFFFF"/>
        </w:rPr>
        <w:t>Молодежь в политическом</w:t>
      </w:r>
      <w:r w:rsidRPr="00BB59E2">
        <w:rPr>
          <w:rFonts w:ascii="Times New Roman" w:hAnsi="Times New Roman"/>
          <w:sz w:val="24"/>
          <w:szCs w:val="24"/>
          <w:shd w:val="clear" w:color="auto" w:fill="FFFFFF"/>
        </w:rPr>
        <w:t xml:space="preserve"> и культурном пространстве республик с финно-угорским населением: позиции, настроения, риски». М.: Изд-во РГГУ, 2021. 20 п.л. Докладчик – д.и.н. Ю.П. Шабаев.</w:t>
      </w:r>
    </w:p>
    <w:p w:rsidR="00843DAD" w:rsidRPr="00BB59E2" w:rsidRDefault="00843DAD" w:rsidP="00843DAD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sz w:val="24"/>
          <w:szCs w:val="24"/>
        </w:rPr>
        <w:t>О программе подготовки научно-педагогических кадров в аспирантуре</w:t>
      </w:r>
      <w:r w:rsidR="0011714C">
        <w:rPr>
          <w:rFonts w:ascii="Times New Roman" w:hAnsi="Times New Roman"/>
          <w:sz w:val="24"/>
          <w:szCs w:val="24"/>
        </w:rPr>
        <w:t xml:space="preserve"> ФИЦ «Коми научный центр»</w:t>
      </w:r>
      <w:r w:rsidRPr="00BB59E2">
        <w:rPr>
          <w:rFonts w:ascii="Times New Roman" w:hAnsi="Times New Roman"/>
          <w:sz w:val="24"/>
          <w:szCs w:val="24"/>
        </w:rPr>
        <w:t xml:space="preserve"> по направлению 45.06.01 «Языкознание и литературоведение». Докладчик – зам</w:t>
      </w:r>
      <w:r w:rsidR="00884882" w:rsidRPr="00BB59E2">
        <w:rPr>
          <w:rFonts w:ascii="Times New Roman" w:hAnsi="Times New Roman"/>
          <w:sz w:val="24"/>
          <w:szCs w:val="24"/>
        </w:rPr>
        <w:t>еститель</w:t>
      </w:r>
      <w:r w:rsidRPr="00BB59E2">
        <w:rPr>
          <w:rFonts w:ascii="Times New Roman" w:hAnsi="Times New Roman"/>
          <w:sz w:val="24"/>
          <w:szCs w:val="24"/>
        </w:rPr>
        <w:t xml:space="preserve"> директора А.Г. Мусанов.</w:t>
      </w:r>
    </w:p>
    <w:p w:rsidR="0098431F" w:rsidRPr="00BB59E2" w:rsidRDefault="0098431F" w:rsidP="0098431F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sz w:val="24"/>
          <w:szCs w:val="24"/>
        </w:rPr>
        <w:t>Разное.</w:t>
      </w:r>
    </w:p>
    <w:p w:rsidR="0098431F" w:rsidRPr="00BB59E2" w:rsidRDefault="0098431F" w:rsidP="0098431F">
      <w:pPr>
        <w:jc w:val="both"/>
      </w:pPr>
    </w:p>
    <w:p w:rsidR="0098431F" w:rsidRPr="00BB59E2" w:rsidRDefault="0098431F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b/>
          <w:u w:val="single"/>
        </w:rPr>
        <w:t>Присутствовали</w:t>
      </w:r>
      <w:r w:rsidRPr="00BB59E2">
        <w:rPr>
          <w:rFonts w:eastAsia="Calibri"/>
          <w:u w:val="single"/>
        </w:rPr>
        <w:t>:</w:t>
      </w:r>
      <w:r w:rsidRPr="00BB59E2">
        <w:rPr>
          <w:rFonts w:eastAsia="Calibri"/>
        </w:rPr>
        <w:t xml:space="preserve"> к.и.н. И.О. Васкул (</w:t>
      </w:r>
      <w:r w:rsidR="00884882" w:rsidRPr="00BB59E2">
        <w:rPr>
          <w:rFonts w:eastAsia="Calibri"/>
        </w:rPr>
        <w:t xml:space="preserve">зам. </w:t>
      </w:r>
      <w:r w:rsidRPr="00BB59E2">
        <w:rPr>
          <w:rFonts w:eastAsia="Calibri"/>
        </w:rPr>
        <w:t>председател</w:t>
      </w:r>
      <w:r w:rsidR="00884882" w:rsidRPr="00BB59E2">
        <w:rPr>
          <w:rFonts w:eastAsia="Calibri"/>
        </w:rPr>
        <w:t>я</w:t>
      </w:r>
      <w:r w:rsidRPr="00BB59E2">
        <w:rPr>
          <w:rFonts w:eastAsia="Calibri"/>
        </w:rPr>
        <w:t xml:space="preserve">), д.филол.н. Е.А. Цыпанов, </w:t>
      </w:r>
      <w:r w:rsidRPr="00BB59E2">
        <w:t xml:space="preserve">Л.Е. </w:t>
      </w:r>
      <w:proofErr w:type="spellStart"/>
      <w:r w:rsidRPr="00BB59E2">
        <w:t>Сурнина</w:t>
      </w:r>
      <w:proofErr w:type="spellEnd"/>
      <w:r w:rsidRPr="00BB59E2">
        <w:t xml:space="preserve"> </w:t>
      </w:r>
      <w:r w:rsidRPr="00BB59E2">
        <w:rPr>
          <w:rFonts w:eastAsia="Calibri"/>
        </w:rPr>
        <w:t>(секретарь), к.и.н. В.В. Власова, к.и.н</w:t>
      </w:r>
      <w:r w:rsidR="00C40553" w:rsidRPr="00BB59E2">
        <w:rPr>
          <w:rFonts w:eastAsia="Calibri"/>
        </w:rPr>
        <w:t>.</w:t>
      </w:r>
      <w:r w:rsidRPr="00BB59E2">
        <w:rPr>
          <w:rFonts w:eastAsia="Calibri"/>
        </w:rPr>
        <w:t xml:space="preserve"> Н.М. Игнатова, к.и.н. В.Н.Карманов, к.и.н. П.П. Котов, </w:t>
      </w:r>
      <w:proofErr w:type="spellStart"/>
      <w:r w:rsidRPr="00BB59E2">
        <w:rPr>
          <w:rFonts w:eastAsia="Calibri"/>
        </w:rPr>
        <w:t>к</w:t>
      </w:r>
      <w:proofErr w:type="gramStart"/>
      <w:r w:rsidRPr="00BB59E2">
        <w:rPr>
          <w:rFonts w:eastAsia="Calibri"/>
        </w:rPr>
        <w:t>.ф</w:t>
      </w:r>
      <w:proofErr w:type="gramEnd"/>
      <w:r w:rsidRPr="00BB59E2">
        <w:rPr>
          <w:rFonts w:eastAsia="Calibri"/>
        </w:rPr>
        <w:t>илол.н</w:t>
      </w:r>
      <w:proofErr w:type="spellEnd"/>
      <w:r w:rsidRPr="00BB59E2">
        <w:rPr>
          <w:rFonts w:eastAsia="Calibri"/>
        </w:rPr>
        <w:t xml:space="preserve">. Ю.А. Крашенинникова, </w:t>
      </w:r>
      <w:proofErr w:type="spellStart"/>
      <w:r w:rsidRPr="00BB59E2">
        <w:rPr>
          <w:rFonts w:eastAsia="Calibri"/>
        </w:rPr>
        <w:t>к.филол.н</w:t>
      </w:r>
      <w:proofErr w:type="spellEnd"/>
      <w:r w:rsidRPr="00BB59E2">
        <w:rPr>
          <w:rFonts w:eastAsia="Calibri"/>
        </w:rPr>
        <w:t>. Т.Л. Кузнецова, к.и.н. А.М. Мацук, к.и.н. Д.В. Милохин</w:t>
      </w:r>
      <w:r w:rsidRPr="00BB59E2">
        <w:t>,</w:t>
      </w:r>
      <w:r w:rsidRPr="00BB59E2">
        <w:rPr>
          <w:rFonts w:eastAsia="Calibri"/>
        </w:rPr>
        <w:t xml:space="preserve"> </w:t>
      </w:r>
      <w:proofErr w:type="spellStart"/>
      <w:r w:rsidRPr="00BB59E2">
        <w:rPr>
          <w:rFonts w:eastAsia="Calibri"/>
        </w:rPr>
        <w:t>к</w:t>
      </w:r>
      <w:proofErr w:type="gramStart"/>
      <w:r w:rsidRPr="00BB59E2">
        <w:rPr>
          <w:rFonts w:eastAsia="Calibri"/>
        </w:rPr>
        <w:t>.ф</w:t>
      </w:r>
      <w:proofErr w:type="gramEnd"/>
      <w:r w:rsidRPr="00BB59E2">
        <w:rPr>
          <w:rFonts w:eastAsia="Calibri"/>
        </w:rPr>
        <w:t>илол.н</w:t>
      </w:r>
      <w:proofErr w:type="spellEnd"/>
      <w:r w:rsidRPr="00BB59E2">
        <w:rPr>
          <w:rFonts w:eastAsia="Calibri"/>
        </w:rPr>
        <w:t xml:space="preserve">. А.Г. Мусанов, к.и.н. С.А. Попов,  </w:t>
      </w:r>
      <w:proofErr w:type="spellStart"/>
      <w:r w:rsidRPr="00BB59E2">
        <w:t>к.филол.н</w:t>
      </w:r>
      <w:proofErr w:type="spellEnd"/>
      <w:r w:rsidRPr="00BB59E2">
        <w:t xml:space="preserve">. С.А. Сажина, </w:t>
      </w:r>
      <w:r w:rsidRPr="00BB59E2">
        <w:rPr>
          <w:rFonts w:eastAsia="Calibri"/>
        </w:rPr>
        <w:t xml:space="preserve">к.и.н. М.В. Таскаев, д.филол.н. Г.В. </w:t>
      </w:r>
      <w:proofErr w:type="spellStart"/>
      <w:r w:rsidRPr="00BB59E2">
        <w:rPr>
          <w:rFonts w:eastAsia="Calibri"/>
        </w:rPr>
        <w:t>Федюнева</w:t>
      </w:r>
      <w:proofErr w:type="spellEnd"/>
      <w:r w:rsidRPr="00BB59E2">
        <w:rPr>
          <w:rFonts w:eastAsia="Calibri"/>
        </w:rPr>
        <w:t xml:space="preserve">, </w:t>
      </w:r>
      <w:r w:rsidRPr="00BB59E2">
        <w:t>д.и.н</w:t>
      </w:r>
      <w:r w:rsidRPr="00BB59E2">
        <w:rPr>
          <w:rFonts w:eastAsia="Calibri"/>
        </w:rPr>
        <w:t>.</w:t>
      </w:r>
      <w:r w:rsidRPr="00BB59E2">
        <w:t xml:space="preserve"> Ю.П. Шабаев.</w:t>
      </w:r>
    </w:p>
    <w:p w:rsidR="0098431F" w:rsidRPr="00BB59E2" w:rsidRDefault="0098431F" w:rsidP="006523E7">
      <w:pPr>
        <w:ind w:firstLine="709"/>
        <w:jc w:val="both"/>
      </w:pPr>
    </w:p>
    <w:p w:rsidR="0098431F" w:rsidRPr="00BB59E2" w:rsidRDefault="0098431F" w:rsidP="006523E7">
      <w:pPr>
        <w:ind w:firstLine="709"/>
        <w:jc w:val="both"/>
        <w:rPr>
          <w:rFonts w:eastAsia="Calibri"/>
          <w:b/>
        </w:rPr>
      </w:pPr>
      <w:r w:rsidRPr="00BB59E2">
        <w:rPr>
          <w:rFonts w:eastAsia="Calibri"/>
          <w:b/>
        </w:rPr>
        <w:t>Обсуждение повестки дня</w:t>
      </w:r>
    </w:p>
    <w:p w:rsidR="008F0546" w:rsidRPr="00BB59E2" w:rsidRDefault="008F0546" w:rsidP="006523E7">
      <w:pPr>
        <w:ind w:firstLine="709"/>
        <w:jc w:val="both"/>
      </w:pP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Васкул И.О. </w:t>
      </w:r>
      <w:r w:rsidRPr="00BB59E2">
        <w:rPr>
          <w:rFonts w:eastAsia="Calibri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b/>
          <w:u w:val="single"/>
        </w:rPr>
        <w:t>Голосовали:</w:t>
      </w:r>
      <w:r w:rsidRPr="00BB59E2">
        <w:rPr>
          <w:rFonts w:eastAsia="Calibri"/>
        </w:rPr>
        <w:t xml:space="preserve"> "ЗА" – единогласно.</w:t>
      </w: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b/>
          <w:u w:val="single"/>
        </w:rPr>
        <w:t>Постановили</w:t>
      </w:r>
      <w:r w:rsidRPr="00BB59E2">
        <w:rPr>
          <w:rFonts w:eastAsia="Calibri"/>
        </w:rPr>
        <w:t>: Утвердить повестку дня заседания Ученого совета.</w:t>
      </w:r>
    </w:p>
    <w:p w:rsidR="00C40553" w:rsidRPr="00BB59E2" w:rsidRDefault="00C40553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40553" w:rsidRPr="00BB59E2" w:rsidRDefault="00C40553" w:rsidP="006523E7">
      <w:pPr>
        <w:ind w:firstLine="709"/>
        <w:jc w:val="both"/>
      </w:pPr>
      <w:r w:rsidRPr="00BB59E2">
        <w:t>Награждение сотрудников Института ЯЛИ.</w:t>
      </w: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</w:rPr>
        <w:t>Васкул И.О. вручил награды:</w:t>
      </w: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</w:rPr>
        <w:t xml:space="preserve">- </w:t>
      </w:r>
      <w:r w:rsidR="00CA3D80" w:rsidRPr="00BB59E2">
        <w:rPr>
          <w:rFonts w:eastAsia="Calibri"/>
        </w:rPr>
        <w:t>П</w:t>
      </w:r>
      <w:r w:rsidRPr="00BB59E2">
        <w:rPr>
          <w:rFonts w:eastAsia="Calibri"/>
        </w:rPr>
        <w:t xml:space="preserve">очетный знак и удостоверение почетного звания «Почетный работник Института языка, литературы и истории Коми научного центра Уральского отделения РАН» за многолетний труд и высокие научные достижения </w:t>
      </w:r>
      <w:r w:rsidR="00A34222" w:rsidRPr="00BB59E2">
        <w:rPr>
          <w:rFonts w:eastAsia="Calibri"/>
        </w:rPr>
        <w:t xml:space="preserve">следующим </w:t>
      </w:r>
      <w:r w:rsidRPr="00BB59E2">
        <w:rPr>
          <w:rFonts w:eastAsia="Calibri"/>
        </w:rPr>
        <w:t>научным сотрудникам: Д.Т. Козлов</w:t>
      </w:r>
      <w:r w:rsidR="00A34222" w:rsidRPr="00BB59E2">
        <w:rPr>
          <w:rFonts w:eastAsia="Calibri"/>
        </w:rPr>
        <w:t>а</w:t>
      </w:r>
      <w:r w:rsidRPr="00BB59E2">
        <w:rPr>
          <w:rFonts w:eastAsia="Calibri"/>
        </w:rPr>
        <w:t>, Т.А. Лапина;</w:t>
      </w:r>
    </w:p>
    <w:p w:rsidR="00C40553" w:rsidRPr="00BB59E2" w:rsidRDefault="00C4055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</w:rPr>
        <w:t xml:space="preserve">- </w:t>
      </w:r>
      <w:r w:rsidR="008C7A86" w:rsidRPr="00BB59E2">
        <w:rPr>
          <w:rFonts w:eastAsia="Calibri"/>
        </w:rPr>
        <w:t>У</w:t>
      </w:r>
      <w:r w:rsidRPr="00BB59E2">
        <w:rPr>
          <w:rFonts w:eastAsia="Calibri"/>
        </w:rPr>
        <w:t xml:space="preserve">достоверения и медали «За вклад в науку. </w:t>
      </w:r>
      <w:proofErr w:type="gramStart"/>
      <w:r w:rsidRPr="00BB59E2">
        <w:rPr>
          <w:rFonts w:eastAsia="Calibri"/>
        </w:rPr>
        <w:t xml:space="preserve">Институту языка, литературы и истории Коми НЦ УрО РАН 50 лет» </w:t>
      </w:r>
      <w:r w:rsidR="00A34222" w:rsidRPr="00BB59E2">
        <w:rPr>
          <w:rFonts w:eastAsia="Calibri"/>
        </w:rPr>
        <w:t xml:space="preserve">следующим </w:t>
      </w:r>
      <w:r w:rsidRPr="00BB59E2">
        <w:rPr>
          <w:rFonts w:eastAsia="Calibri"/>
        </w:rPr>
        <w:t xml:space="preserve">научным сотрудникам: д.и.н. М.А. Мацук, к.и.н. И.В. Ильина, </w:t>
      </w:r>
      <w:r w:rsidR="00CA3D80" w:rsidRPr="00BB59E2">
        <w:rPr>
          <w:rFonts w:eastAsia="Calibri"/>
        </w:rPr>
        <w:t xml:space="preserve">к.и.н. </w:t>
      </w:r>
      <w:r w:rsidRPr="00BB59E2">
        <w:rPr>
          <w:rFonts w:eastAsia="Calibri"/>
        </w:rPr>
        <w:t>В.Н. Денисенко, М.В. Кленов.</w:t>
      </w:r>
      <w:proofErr w:type="gramEnd"/>
    </w:p>
    <w:p w:rsidR="00FE0720" w:rsidRPr="00BB59E2" w:rsidRDefault="00FE0720" w:rsidP="006523E7">
      <w:pPr>
        <w:ind w:firstLine="709"/>
        <w:jc w:val="both"/>
        <w:rPr>
          <w:rFonts w:eastAsia="Calibri"/>
        </w:rPr>
      </w:pPr>
    </w:p>
    <w:p w:rsidR="00FE0720" w:rsidRPr="00BB59E2" w:rsidRDefault="00220D30" w:rsidP="006523E7">
      <w:pPr>
        <w:ind w:firstLine="709"/>
        <w:jc w:val="both"/>
      </w:pPr>
      <w:r w:rsidRPr="00BB59E2">
        <w:rPr>
          <w:rFonts w:eastAsia="Calibri"/>
          <w:b/>
          <w:u w:val="single"/>
        </w:rPr>
        <w:t>Слушали: 1</w:t>
      </w:r>
      <w:r w:rsidR="00FE0720" w:rsidRPr="00BB59E2">
        <w:rPr>
          <w:rFonts w:eastAsia="Calibri"/>
          <w:b/>
          <w:u w:val="single"/>
        </w:rPr>
        <w:t>.</w:t>
      </w:r>
      <w:r w:rsidR="00FE0720" w:rsidRPr="00BB59E2">
        <w:t xml:space="preserve"> Обсуждение поправок в Положения об ИЯЛИ и Ученом совете ИЯЛИ.</w:t>
      </w:r>
    </w:p>
    <w:p w:rsidR="00220D30" w:rsidRPr="00BB59E2" w:rsidRDefault="00220D30" w:rsidP="006523E7">
      <w:pPr>
        <w:ind w:firstLine="709"/>
        <w:jc w:val="both"/>
        <w:rPr>
          <w:rFonts w:eastAsia="Times New Roman"/>
        </w:rPr>
      </w:pPr>
      <w:r w:rsidRPr="00BB59E2">
        <w:rPr>
          <w:rFonts w:eastAsia="Times New Roman"/>
          <w:i/>
        </w:rPr>
        <w:t xml:space="preserve">Васкул И.О. – </w:t>
      </w:r>
      <w:r w:rsidRPr="00BB59E2">
        <w:rPr>
          <w:rFonts w:eastAsia="Times New Roman"/>
        </w:rPr>
        <w:t xml:space="preserve">Уважаемые коллеги! В прошлом и позапрошлом году вносились изменения в Устав ФИЦ и Положение об Объединенном ученом совете. Нам надо </w:t>
      </w:r>
      <w:r w:rsidRPr="00BB59E2">
        <w:rPr>
          <w:rFonts w:eastAsia="Times New Roman"/>
        </w:rPr>
        <w:lastRenderedPageBreak/>
        <w:t xml:space="preserve">соответствовать. Часть институтов уже сделали это. Наше действующее Положение об ИЯЛИ – от 21.12.2018, Положение об Ученом совете — еще более старое. </w:t>
      </w:r>
    </w:p>
    <w:p w:rsidR="00220D30" w:rsidRPr="00BB59E2" w:rsidRDefault="00220D30" w:rsidP="006523E7">
      <w:pPr>
        <w:ind w:firstLine="709"/>
        <w:jc w:val="both"/>
        <w:rPr>
          <w:rFonts w:eastAsia="Times New Roman"/>
        </w:rPr>
      </w:pPr>
      <w:r w:rsidRPr="00BB59E2">
        <w:rPr>
          <w:rFonts w:eastAsia="Times New Roman"/>
        </w:rPr>
        <w:t>Изменений не так много: уточнено сокращенное название (добавлен ФИЦ); указано, что может быть руководитель научного направления института (он же председатель ученого совета); добавлено про секции Ученого совета; указано, что могут быть дистанционные заседания и голосования; а также некоторая детализация, связанная с внеочередными выборами председателя/зам</w:t>
      </w:r>
      <w:proofErr w:type="gramStart"/>
      <w:r w:rsidRPr="00BB59E2">
        <w:rPr>
          <w:rFonts w:eastAsia="Times New Roman"/>
        </w:rPr>
        <w:t>.п</w:t>
      </w:r>
      <w:proofErr w:type="gramEnd"/>
      <w:r w:rsidRPr="00BB59E2">
        <w:rPr>
          <w:rFonts w:eastAsia="Times New Roman"/>
        </w:rPr>
        <w:t xml:space="preserve">редседателя </w:t>
      </w:r>
      <w:r w:rsidR="0011714C">
        <w:rPr>
          <w:rFonts w:eastAsia="Times New Roman"/>
        </w:rPr>
        <w:t>У</w:t>
      </w:r>
      <w:r w:rsidRPr="00BB59E2">
        <w:rPr>
          <w:rFonts w:eastAsia="Times New Roman"/>
        </w:rPr>
        <w:t xml:space="preserve">ченого совета. </w:t>
      </w:r>
    </w:p>
    <w:p w:rsidR="00220D30" w:rsidRPr="00BB59E2" w:rsidRDefault="00220D30" w:rsidP="006523E7">
      <w:pPr>
        <w:ind w:firstLine="709"/>
        <w:jc w:val="both"/>
        <w:rPr>
          <w:rFonts w:eastAsia="Times New Roman"/>
        </w:rPr>
      </w:pPr>
      <w:r w:rsidRPr="00BB59E2">
        <w:rPr>
          <w:rFonts w:eastAsia="Times New Roman"/>
        </w:rPr>
        <w:t>Перейдем к обсуждению. Есть ли вопросы по данным поправкам?</w:t>
      </w:r>
    </w:p>
    <w:p w:rsidR="00C97988" w:rsidRPr="00BB59E2" w:rsidRDefault="00220D30" w:rsidP="006523E7">
      <w:pPr>
        <w:ind w:firstLine="709"/>
        <w:jc w:val="both"/>
        <w:rPr>
          <w:rFonts w:eastAsia="Times New Roman"/>
        </w:rPr>
      </w:pPr>
      <w:r w:rsidRPr="00BB59E2">
        <w:rPr>
          <w:rFonts w:eastAsia="Times New Roman"/>
          <w:i/>
        </w:rPr>
        <w:t>Мацук А.М.</w:t>
      </w:r>
      <w:r w:rsidRPr="00BB59E2">
        <w:rPr>
          <w:rFonts w:eastAsia="Times New Roman"/>
        </w:rPr>
        <w:t xml:space="preserve"> ˗ В</w:t>
      </w:r>
      <w:r w:rsidR="00C97988" w:rsidRPr="00BB59E2">
        <w:rPr>
          <w:rFonts w:eastAsia="Times New Roman"/>
        </w:rPr>
        <w:t xml:space="preserve"> тексте в</w:t>
      </w:r>
      <w:r w:rsidRPr="00BB59E2">
        <w:rPr>
          <w:rFonts w:eastAsia="Times New Roman"/>
        </w:rPr>
        <w:t xml:space="preserve"> полном наименовании Института отсутствует формулировка «Федеральный исследовательский центр». В коротком</w:t>
      </w:r>
      <w:r w:rsidR="00C97988" w:rsidRPr="00BB59E2">
        <w:rPr>
          <w:rFonts w:eastAsia="Times New Roman"/>
        </w:rPr>
        <w:t xml:space="preserve"> наименовании «ФИЦ» обозначается. </w:t>
      </w:r>
    </w:p>
    <w:p w:rsidR="0060382C" w:rsidRPr="00BB59E2" w:rsidRDefault="00C97988" w:rsidP="006523E7">
      <w:pPr>
        <w:ind w:firstLine="709"/>
        <w:jc w:val="both"/>
        <w:rPr>
          <w:rFonts w:eastAsia="Times New Roman"/>
        </w:rPr>
      </w:pPr>
      <w:r w:rsidRPr="00BB59E2">
        <w:rPr>
          <w:rFonts w:eastAsia="Times New Roman"/>
          <w:i/>
        </w:rPr>
        <w:t xml:space="preserve">Васкул И.О. </w:t>
      </w:r>
      <w:r w:rsidRPr="00BB59E2">
        <w:rPr>
          <w:rFonts w:eastAsia="Times New Roman"/>
        </w:rPr>
        <w:t xml:space="preserve">– Да, действительно, в полном наименовании отсутствует данная формулировка. Но в самой </w:t>
      </w:r>
      <w:r w:rsidR="0060382C" w:rsidRPr="00BB59E2">
        <w:rPr>
          <w:rFonts w:eastAsia="Times New Roman"/>
        </w:rPr>
        <w:t>«</w:t>
      </w:r>
      <w:r w:rsidRPr="00BB59E2">
        <w:rPr>
          <w:rFonts w:eastAsia="Times New Roman"/>
        </w:rPr>
        <w:t>шапке</w:t>
      </w:r>
      <w:r w:rsidR="0060382C" w:rsidRPr="00BB59E2">
        <w:rPr>
          <w:rFonts w:eastAsia="Times New Roman"/>
        </w:rPr>
        <w:t xml:space="preserve">» документа обозначено: </w:t>
      </w:r>
      <w:r w:rsidRPr="00BB59E2">
        <w:rPr>
          <w:rFonts w:eastAsia="Times New Roman"/>
        </w:rPr>
        <w:t>Положение об Институте языка, литературы и истории Коми научного центра Уральского отделения Российской академии наук Федерального</w:t>
      </w:r>
      <w:r w:rsidR="0060382C" w:rsidRPr="00BB59E2">
        <w:rPr>
          <w:rFonts w:eastAsia="Times New Roman"/>
        </w:rPr>
        <w:t xml:space="preserve"> исследовательского центра «Коми научный центр Уральского отделения Российской академии наук»</w:t>
      </w:r>
      <w:r w:rsidR="006B0EEA" w:rsidRPr="00BB59E2">
        <w:rPr>
          <w:rFonts w:eastAsia="Times New Roman"/>
        </w:rPr>
        <w:t xml:space="preserve">. </w:t>
      </w:r>
    </w:p>
    <w:p w:rsidR="0060382C" w:rsidRPr="00BB59E2" w:rsidRDefault="0060382C" w:rsidP="006523E7">
      <w:pPr>
        <w:ind w:firstLine="709"/>
        <w:jc w:val="both"/>
        <w:rPr>
          <w:rFonts w:eastAsia="Times New Roman"/>
        </w:rPr>
      </w:pPr>
      <w:r w:rsidRPr="00BB59E2">
        <w:rPr>
          <w:rFonts w:eastAsia="Times New Roman"/>
          <w:i/>
        </w:rPr>
        <w:t xml:space="preserve">Игнатова Н.М. – </w:t>
      </w:r>
      <w:r w:rsidRPr="00BB59E2">
        <w:rPr>
          <w:rFonts w:eastAsia="Times New Roman"/>
        </w:rPr>
        <w:t>В Положении об Ученом совете Института отмечается, что в составе Ученого совета могут создаваться секции по историческим наукам и по филологическим наукам</w:t>
      </w:r>
      <w:r w:rsidR="006B0EEA" w:rsidRPr="00BB59E2">
        <w:rPr>
          <w:rFonts w:eastAsia="Times New Roman"/>
        </w:rPr>
        <w:t>.</w:t>
      </w:r>
      <w:r w:rsidR="009C673B" w:rsidRPr="00BB59E2">
        <w:rPr>
          <w:rFonts w:eastAsia="Times New Roman"/>
        </w:rPr>
        <w:t xml:space="preserve"> Как это будет функционировать? </w:t>
      </w:r>
      <w:r w:rsidR="00A76ED0" w:rsidRPr="00BB59E2">
        <w:rPr>
          <w:rFonts w:eastAsia="Times New Roman"/>
        </w:rPr>
        <w:t xml:space="preserve">В секциях принимают участие только члены Ученого совета или могут привлекаться и другие люди с отделов. </w:t>
      </w:r>
    </w:p>
    <w:p w:rsidR="00A76ED0" w:rsidRPr="00BB59E2" w:rsidRDefault="009C673B" w:rsidP="006523E7">
      <w:pPr>
        <w:ind w:firstLine="709"/>
        <w:jc w:val="both"/>
      </w:pPr>
      <w:r w:rsidRPr="00BB59E2">
        <w:rPr>
          <w:rFonts w:eastAsia="Times New Roman"/>
          <w:i/>
        </w:rPr>
        <w:t xml:space="preserve">Васкул И.О. – </w:t>
      </w:r>
      <w:r w:rsidRPr="00BB59E2">
        <w:rPr>
          <w:rFonts w:eastAsia="Times New Roman"/>
        </w:rPr>
        <w:t>Будут проходить раздельные заседания секций.</w:t>
      </w:r>
      <w:r w:rsidR="00A76ED0" w:rsidRPr="00BB59E2">
        <w:rPr>
          <w:rFonts w:eastAsia="Times New Roman"/>
        </w:rPr>
        <w:t xml:space="preserve"> Можно будет привлекать и не членов Ученого совета в работу данных секций. </w:t>
      </w:r>
      <w:r w:rsidRPr="00BB59E2">
        <w:rPr>
          <w:rFonts w:eastAsia="Times New Roman"/>
        </w:rPr>
        <w:t xml:space="preserve">После </w:t>
      </w:r>
      <w:r w:rsidR="00A76ED0" w:rsidRPr="00BB59E2">
        <w:rPr>
          <w:rFonts w:eastAsia="Times New Roman"/>
        </w:rPr>
        <w:t>обсуждения</w:t>
      </w:r>
      <w:r w:rsidRPr="00BB59E2">
        <w:rPr>
          <w:rFonts w:eastAsia="Times New Roman"/>
        </w:rPr>
        <w:t xml:space="preserve"> </w:t>
      </w:r>
      <w:r w:rsidR="00A76ED0" w:rsidRPr="00BB59E2">
        <w:rPr>
          <w:rFonts w:eastAsia="Times New Roman"/>
        </w:rPr>
        <w:t>на секциях,</w:t>
      </w:r>
      <w:r w:rsidRPr="00BB59E2">
        <w:rPr>
          <w:rFonts w:eastAsia="Times New Roman"/>
        </w:rPr>
        <w:t xml:space="preserve"> </w:t>
      </w:r>
      <w:r w:rsidR="00A76ED0" w:rsidRPr="00BB59E2">
        <w:rPr>
          <w:rFonts w:eastAsia="Times New Roman"/>
        </w:rPr>
        <w:t xml:space="preserve">вопрос </w:t>
      </w:r>
      <w:r w:rsidRPr="00BB59E2">
        <w:rPr>
          <w:rFonts w:eastAsia="Times New Roman"/>
        </w:rPr>
        <w:t xml:space="preserve">выносится на обсуждение общего Ученого совета. </w:t>
      </w:r>
      <w:r w:rsidR="00A76ED0" w:rsidRPr="00BB59E2">
        <w:rPr>
          <w:rFonts w:eastAsia="Times New Roman"/>
        </w:rPr>
        <w:t xml:space="preserve">Отмечу, что это предложение. Вы можете поддержать данную поправку, а можете и не поддержать. </w:t>
      </w:r>
      <w:r w:rsidR="00A76ED0" w:rsidRPr="00BB59E2">
        <w:t xml:space="preserve">Ставлю вопрос на голосование. Кто за то, чтобы принять поправки, внесенные в Положения об Институте ЯЛИ и Ученом совете ИЯЛИ. </w:t>
      </w:r>
    </w:p>
    <w:p w:rsidR="00FE0720" w:rsidRPr="00BB59E2" w:rsidRDefault="00FE0720" w:rsidP="006523E7">
      <w:pPr>
        <w:ind w:firstLine="709"/>
        <w:jc w:val="both"/>
      </w:pPr>
    </w:p>
    <w:p w:rsidR="00FE0720" w:rsidRPr="00BB59E2" w:rsidRDefault="00FE0720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BB59E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F462D0" w:rsidRPr="00BB59E2" w:rsidRDefault="00F462D0" w:rsidP="006523E7">
      <w:pPr>
        <w:ind w:firstLine="709"/>
        <w:jc w:val="both"/>
        <w:rPr>
          <w:b/>
          <w:u w:val="single"/>
        </w:rPr>
      </w:pPr>
    </w:p>
    <w:p w:rsidR="00FE0720" w:rsidRPr="00BB59E2" w:rsidRDefault="00FE0720" w:rsidP="006523E7">
      <w:pPr>
        <w:ind w:firstLine="709"/>
        <w:jc w:val="both"/>
      </w:pPr>
      <w:r w:rsidRPr="00BB59E2">
        <w:rPr>
          <w:b/>
          <w:u w:val="single"/>
        </w:rPr>
        <w:t>Постановили:</w:t>
      </w:r>
      <w:r w:rsidR="0060382C" w:rsidRPr="00BB59E2">
        <w:rPr>
          <w:b/>
        </w:rPr>
        <w:t xml:space="preserve"> </w:t>
      </w:r>
      <w:r w:rsidR="00595A06" w:rsidRPr="00BB59E2">
        <w:t xml:space="preserve">Принять поправки, внесенные в Положения об Институте ЯЛИ и Ученом совете ИЯЛИ. </w:t>
      </w:r>
    </w:p>
    <w:p w:rsidR="00595A06" w:rsidRPr="00BB59E2" w:rsidRDefault="00595A06" w:rsidP="006523E7">
      <w:pPr>
        <w:ind w:firstLine="709"/>
        <w:jc w:val="both"/>
      </w:pPr>
    </w:p>
    <w:p w:rsidR="00FE0720" w:rsidRPr="00BB59E2" w:rsidRDefault="00220D30" w:rsidP="006523E7">
      <w:pPr>
        <w:ind w:firstLine="709"/>
        <w:jc w:val="both"/>
      </w:pPr>
      <w:r w:rsidRPr="00BB59E2">
        <w:rPr>
          <w:rFonts w:eastAsia="Calibri"/>
          <w:b/>
          <w:u w:val="single"/>
        </w:rPr>
        <w:t xml:space="preserve">Слушали: </w:t>
      </w:r>
      <w:r w:rsidR="002D55D0">
        <w:rPr>
          <w:rFonts w:eastAsia="Calibri"/>
          <w:b/>
          <w:u w:val="single"/>
        </w:rPr>
        <w:t>2</w:t>
      </w:r>
      <w:r w:rsidR="00FE0720" w:rsidRPr="00BB59E2">
        <w:rPr>
          <w:rFonts w:eastAsia="Calibri"/>
          <w:b/>
        </w:rPr>
        <w:t xml:space="preserve"> </w:t>
      </w:r>
      <w:r w:rsidR="00FE0720" w:rsidRPr="00BB59E2">
        <w:t xml:space="preserve">Обсуждение рукописи монографии О.И. Некрасовой «Деепричастные конструкции в коми языке». Докладчик – </w:t>
      </w:r>
      <w:proofErr w:type="spellStart"/>
      <w:r w:rsidR="00FE0720" w:rsidRPr="00BB59E2">
        <w:t>к</w:t>
      </w:r>
      <w:proofErr w:type="gramStart"/>
      <w:r w:rsidR="00FE0720" w:rsidRPr="00BB59E2">
        <w:t>.ф</w:t>
      </w:r>
      <w:proofErr w:type="gramEnd"/>
      <w:r w:rsidR="00FE0720" w:rsidRPr="00BB59E2">
        <w:t>илол.н</w:t>
      </w:r>
      <w:proofErr w:type="spellEnd"/>
      <w:r w:rsidR="00FE0720" w:rsidRPr="00BB59E2">
        <w:t xml:space="preserve">. О.И. Некрасова. </w:t>
      </w:r>
    </w:p>
    <w:p w:rsidR="00843DAD" w:rsidRPr="00BB59E2" w:rsidRDefault="006242C1" w:rsidP="006523E7">
      <w:pPr>
        <w:ind w:firstLine="709"/>
        <w:jc w:val="both"/>
      </w:pPr>
      <w:r w:rsidRPr="00BB59E2">
        <w:rPr>
          <w:i/>
        </w:rPr>
        <w:t xml:space="preserve">Некрасова О.И. – </w:t>
      </w:r>
      <w:r w:rsidR="00843DAD" w:rsidRPr="00BB59E2">
        <w:rPr>
          <w:rFonts w:eastAsia="Times New Roman"/>
        </w:rPr>
        <w:t xml:space="preserve">Уважаемые коллеги. Обсуждаемая монография «Деепричастные конструкции в коми языке» написана на основе диссертационной работы, но значительно расширена за счет введения  коми-пермяцкого материала. Состоит из пяти глав, введения, заключения, списка литературы и приложений. Объектом исследования  является синтаксис деепричастия - </w:t>
      </w:r>
      <w:proofErr w:type="spellStart"/>
      <w:r w:rsidR="00843DAD" w:rsidRPr="00BB59E2">
        <w:t>инфинитной</w:t>
      </w:r>
      <w:proofErr w:type="spellEnd"/>
      <w:r w:rsidR="00843DAD" w:rsidRPr="00BB59E2">
        <w:t xml:space="preserve"> формы глагола, выражающей добавочное действие. В работе деепричастие рассматривается в составе различных конструкций (под </w:t>
      </w:r>
      <w:r w:rsidR="00843DAD" w:rsidRPr="00BB59E2">
        <w:rPr>
          <w:rFonts w:eastAsia="Times New Roman"/>
          <w:spacing w:val="-4"/>
        </w:rPr>
        <w:t>«конструкцией» понимается сочетание слов, выступающее в качестве одной синтаксической единицы</w:t>
      </w:r>
      <w:r w:rsidR="00843DAD" w:rsidRPr="00BB59E2">
        <w:t xml:space="preserve">). </w:t>
      </w:r>
    </w:p>
    <w:p w:rsidR="00843DAD" w:rsidRPr="00BB59E2" w:rsidRDefault="00843DAD" w:rsidP="006523E7">
      <w:pPr>
        <w:ind w:firstLine="709"/>
        <w:jc w:val="both"/>
        <w:rPr>
          <w:rFonts w:eastAsia="Times New Roman"/>
        </w:rPr>
      </w:pPr>
      <w:r w:rsidRPr="00BB59E2">
        <w:t xml:space="preserve">С помощью подобного подхода  исследованы  конструкции  деепричастного оборота, в которых </w:t>
      </w:r>
      <w:r w:rsidRPr="00BB59E2">
        <w:rPr>
          <w:spacing w:val="-2"/>
        </w:rPr>
        <w:t>определен круг зависимых компонентов деепричастия (т.е. активная сочетаемость деепричастия). Определены опорные формы предложения, которые могут распространяться деепричастным оборотом. Выявлены средства выражения связей и отношений деепричастий и деепричастных конструкций в предложении (союзы, послелоги и т.д.). Рассмотрены функции деепричастных конструкций в предложении. В коми языке деепричастные конструкции могут не только распространять и осложнять предложение, но и организовать грамматическую основу предложения (быть сказуемым / главным членом).</w:t>
      </w:r>
      <w:r w:rsidR="002F6440" w:rsidRPr="00BB59E2">
        <w:rPr>
          <w:spacing w:val="-2"/>
        </w:rPr>
        <w:t xml:space="preserve"> </w:t>
      </w:r>
      <w:r w:rsidRPr="00BB59E2">
        <w:rPr>
          <w:spacing w:val="-2"/>
        </w:rPr>
        <w:t>В монографии приводится новый материал по  выявленным, ранее не описанным сочетаниям в функции сказуемого, приводятся  а</w:t>
      </w:r>
      <w:r w:rsidRPr="00BB59E2">
        <w:rPr>
          <w:rFonts w:eastAsia="Times New Roman"/>
        </w:rPr>
        <w:t>рхаичные, редкие и низкочастотные конструкции</w:t>
      </w:r>
      <w:bookmarkStart w:id="0" w:name="_GoBack"/>
      <w:bookmarkEnd w:id="0"/>
      <w:r w:rsidRPr="00BB59E2">
        <w:rPr>
          <w:rFonts w:eastAsia="Times New Roman"/>
        </w:rPr>
        <w:t xml:space="preserve">. Внимание уделено также вопросу влияния русского языка на синтаксис </w:t>
      </w:r>
      <w:r w:rsidRPr="00BB59E2">
        <w:rPr>
          <w:rFonts w:eastAsia="Times New Roman"/>
        </w:rPr>
        <w:lastRenderedPageBreak/>
        <w:t>деепричастия, выявлены синтаксические конструкции, являющиеся результатом влияния русского языка, исследованы изменения, наблюдаемые в современном языке.</w:t>
      </w:r>
    </w:p>
    <w:p w:rsidR="00595A06" w:rsidRPr="00BB59E2" w:rsidRDefault="00843DAD" w:rsidP="006523E7">
      <w:pPr>
        <w:ind w:firstLine="709"/>
        <w:jc w:val="both"/>
        <w:rPr>
          <w:i/>
        </w:rPr>
      </w:pPr>
      <w:r w:rsidRPr="00BB59E2">
        <w:rPr>
          <w:rFonts w:eastAsia="Times New Roman"/>
        </w:rPr>
        <w:t>В коми языке деепричастие играет определенную роль в создании предикативной основы предложения, в выражении обстоятельственных отношений, в осложнении предложения.</w:t>
      </w:r>
    </w:p>
    <w:p w:rsidR="00595A06" w:rsidRPr="00BB59E2" w:rsidRDefault="006B0EEA" w:rsidP="006523E7">
      <w:pPr>
        <w:ind w:firstLine="709"/>
        <w:jc w:val="both"/>
      </w:pPr>
      <w:r w:rsidRPr="00BB59E2">
        <w:rPr>
          <w:i/>
        </w:rPr>
        <w:t xml:space="preserve">Кузнецова Т.Л. – </w:t>
      </w:r>
      <w:r w:rsidRPr="00BB59E2">
        <w:t>Ольга Ивановна, Вы</w:t>
      </w:r>
      <w:r w:rsidR="00595A06" w:rsidRPr="00BB59E2">
        <w:t xml:space="preserve"> в своей работе</w:t>
      </w:r>
      <w:r w:rsidRPr="00BB59E2">
        <w:t xml:space="preserve"> приводите примеры деепричастий, взятых</w:t>
      </w:r>
      <w:r w:rsidR="00B80941" w:rsidRPr="00BB59E2">
        <w:t xml:space="preserve"> преимущественно</w:t>
      </w:r>
      <w:r w:rsidRPr="00BB59E2">
        <w:t xml:space="preserve"> из художественных текстов. А есть ли отличительные признаки </w:t>
      </w:r>
      <w:r w:rsidR="00595A06" w:rsidRPr="00BB59E2">
        <w:t xml:space="preserve">данных </w:t>
      </w:r>
      <w:r w:rsidRPr="00BB59E2">
        <w:t xml:space="preserve">деепричастий </w:t>
      </w:r>
      <w:r w:rsidR="00595A06" w:rsidRPr="00BB59E2">
        <w:t xml:space="preserve">от деепричастий, которые встречаются в диалектах. </w:t>
      </w:r>
    </w:p>
    <w:p w:rsidR="006B0EEA" w:rsidRPr="00BB59E2" w:rsidRDefault="00595A06" w:rsidP="006523E7">
      <w:pPr>
        <w:ind w:firstLine="709"/>
        <w:jc w:val="both"/>
      </w:pPr>
      <w:r w:rsidRPr="00BB59E2">
        <w:rPr>
          <w:i/>
        </w:rPr>
        <w:t xml:space="preserve">Некрасов О.И. – </w:t>
      </w:r>
      <w:r w:rsidR="006B0EEA" w:rsidRPr="00BB59E2">
        <w:t xml:space="preserve"> </w:t>
      </w:r>
      <w:r w:rsidRPr="00BB59E2">
        <w:t xml:space="preserve">Данным вопросом подробно не занималась. Поэтому точного ответа дать не могу. </w:t>
      </w:r>
    </w:p>
    <w:p w:rsidR="00595A06" w:rsidRPr="00BB59E2" w:rsidRDefault="00595A06" w:rsidP="006523E7">
      <w:pPr>
        <w:ind w:firstLine="709"/>
        <w:jc w:val="both"/>
      </w:pPr>
      <w:r w:rsidRPr="00BB59E2">
        <w:rPr>
          <w:i/>
        </w:rPr>
        <w:t xml:space="preserve">Шабаев Ю.П. – </w:t>
      </w:r>
      <w:r w:rsidRPr="00BB59E2">
        <w:t xml:space="preserve">У меня нет претензий к самой работе. </w:t>
      </w:r>
      <w:proofErr w:type="gramStart"/>
      <w:r w:rsidRPr="00BB59E2">
        <w:t xml:space="preserve">Но во введении, рассматривая вопрос о коми-зырянском и коми-пермяцком языках, Вы ссылаетесь </w:t>
      </w:r>
      <w:r w:rsidR="009115B7" w:rsidRPr="00BB59E2">
        <w:t>на работы Е.А. Цыпанова.</w:t>
      </w:r>
      <w:proofErr w:type="gramEnd"/>
      <w:r w:rsidR="009115B7" w:rsidRPr="00BB59E2">
        <w:t xml:space="preserve"> Однако п</w:t>
      </w:r>
      <w:r w:rsidRPr="00BB59E2">
        <w:t xml:space="preserve">о данной проблеме есть работы В.И. Лыткина, А.С. Сидорова. </w:t>
      </w:r>
      <w:r w:rsidR="009115B7" w:rsidRPr="00BB59E2">
        <w:t>Можно во введении привести работы и этнографов, которые рассматривали вопрос этнического характера коми-зырян и коми-пермяков.</w:t>
      </w:r>
    </w:p>
    <w:p w:rsidR="009115B7" w:rsidRPr="00BB59E2" w:rsidRDefault="009115B7" w:rsidP="006523E7">
      <w:pPr>
        <w:ind w:firstLine="709"/>
        <w:jc w:val="both"/>
      </w:pPr>
      <w:r w:rsidRPr="00BB59E2">
        <w:rPr>
          <w:i/>
        </w:rPr>
        <w:t xml:space="preserve">Власова В.В. – </w:t>
      </w:r>
      <w:r w:rsidRPr="00BB59E2">
        <w:t xml:space="preserve">В данной работе ставить данный вопрос </w:t>
      </w:r>
      <w:r w:rsidR="00F462D0" w:rsidRPr="00BB59E2">
        <w:t>представляется</w:t>
      </w:r>
      <w:r w:rsidRPr="00BB59E2">
        <w:t xml:space="preserve"> неуместным. Потому что научная </w:t>
      </w:r>
      <w:r w:rsidR="00F462D0" w:rsidRPr="00BB59E2">
        <w:t>направленность</w:t>
      </w:r>
      <w:r w:rsidRPr="00BB59E2">
        <w:t xml:space="preserve"> работы Ольги Ивановной </w:t>
      </w:r>
      <w:r w:rsidR="00F462D0" w:rsidRPr="00BB59E2">
        <w:t>несколько иная</w:t>
      </w:r>
      <w:r w:rsidRPr="00BB59E2">
        <w:t xml:space="preserve">. </w:t>
      </w:r>
    </w:p>
    <w:p w:rsidR="009115B7" w:rsidRPr="00BB59E2" w:rsidRDefault="009115B7" w:rsidP="006523E7">
      <w:pPr>
        <w:ind w:firstLine="709"/>
        <w:jc w:val="both"/>
      </w:pPr>
      <w:r w:rsidRPr="00BB59E2">
        <w:rPr>
          <w:i/>
        </w:rPr>
        <w:t xml:space="preserve">Федюнева Г.В. – </w:t>
      </w:r>
      <w:r w:rsidRPr="00BB59E2">
        <w:t xml:space="preserve"> Вопрос, являются ли коми-зырянский и коми-пермяцкий языки самостоятельными или это наречия одного языка, ставится языковедами уже не одно десятилетие. Данная проблема является очень большой и, можно сказать, не решаемой. Поэтому в работе Ольги Ивановны данный вопрос конкретно и не ставится. </w:t>
      </w:r>
    </w:p>
    <w:p w:rsidR="009115B7" w:rsidRPr="00BB59E2" w:rsidRDefault="009115B7" w:rsidP="006523E7">
      <w:pPr>
        <w:ind w:firstLine="709"/>
        <w:jc w:val="both"/>
      </w:pPr>
      <w:r w:rsidRPr="00BB59E2">
        <w:rPr>
          <w:i/>
        </w:rPr>
        <w:t xml:space="preserve">Цыпанов Е.А. – </w:t>
      </w:r>
      <w:r w:rsidRPr="00BB59E2">
        <w:t xml:space="preserve">В основе данной работы лежит диссертация, которую Ольга Ивановна защитила в 2015 году. </w:t>
      </w:r>
      <w:r w:rsidR="00B80941" w:rsidRPr="00BB59E2">
        <w:t xml:space="preserve">Работа в </w:t>
      </w:r>
      <w:proofErr w:type="spellStart"/>
      <w:r w:rsidR="00B80941" w:rsidRPr="00BB59E2">
        <w:t>диссовете</w:t>
      </w:r>
      <w:proofErr w:type="spellEnd"/>
      <w:r w:rsidR="00B80941" w:rsidRPr="00BB59E2">
        <w:t xml:space="preserve"> получила высокую оценку. Вопрос, что коми-зырянский и коми-пермяцкий языки – это два разных языка или один и тот же язык, Ольгой Ивановной в данной работе не рассматривается. Она охватывает материал коми-зырянских и коми-пермяцких литературных языков, объединяя их термином «коми язык». Поэтому считаю, что работу необходимо рекомендовать к публикации.</w:t>
      </w:r>
      <w:r w:rsidRPr="00BB59E2">
        <w:t xml:space="preserve">   </w:t>
      </w:r>
    </w:p>
    <w:p w:rsidR="006B0EEA" w:rsidRPr="00BB59E2" w:rsidRDefault="006B0EEA" w:rsidP="006523E7">
      <w:pPr>
        <w:ind w:firstLine="709"/>
        <w:jc w:val="both"/>
        <w:rPr>
          <w:spacing w:val="2"/>
        </w:rPr>
      </w:pPr>
      <w:r w:rsidRPr="00BB59E2">
        <w:rPr>
          <w:i/>
        </w:rPr>
        <w:t>Васкул И.О. –</w:t>
      </w:r>
      <w:r w:rsidRPr="00BB59E2">
        <w:t xml:space="preserve"> Став</w:t>
      </w:r>
      <w:r w:rsidR="00595A06" w:rsidRPr="00BB59E2">
        <w:t xml:space="preserve">лю </w:t>
      </w:r>
      <w:r w:rsidRPr="00BB59E2">
        <w:t>вопрос на голосование. Кто за то, чтобы рекомендовать к публикации рукопись монографии О.И. Некрасовой «Деепричастные конструкции в коми языке»</w:t>
      </w:r>
      <w:r w:rsidRPr="00BB59E2">
        <w:rPr>
          <w:spacing w:val="2"/>
        </w:rPr>
        <w:t>?</w:t>
      </w:r>
    </w:p>
    <w:p w:rsidR="006B0EEA" w:rsidRPr="00BB59E2" w:rsidRDefault="006B0EEA" w:rsidP="006523E7">
      <w:pPr>
        <w:ind w:firstLine="709"/>
        <w:jc w:val="both"/>
        <w:rPr>
          <w:b/>
          <w:u w:val="single"/>
        </w:rPr>
      </w:pPr>
    </w:p>
    <w:p w:rsidR="00FE0720" w:rsidRPr="00BB59E2" w:rsidRDefault="00FE0720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BB59E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831488" w:rsidRPr="00BB59E2" w:rsidRDefault="00831488" w:rsidP="00831488">
      <w:pPr>
        <w:ind w:firstLine="709"/>
        <w:jc w:val="both"/>
        <w:rPr>
          <w:b/>
          <w:u w:val="single"/>
        </w:rPr>
      </w:pPr>
    </w:p>
    <w:p w:rsidR="00FE0720" w:rsidRPr="00BB59E2" w:rsidRDefault="00FE0720" w:rsidP="00831488">
      <w:pPr>
        <w:ind w:firstLine="709"/>
        <w:jc w:val="both"/>
        <w:rPr>
          <w:spacing w:val="2"/>
        </w:rPr>
      </w:pPr>
      <w:r w:rsidRPr="00BB59E2">
        <w:rPr>
          <w:b/>
          <w:u w:val="single"/>
        </w:rPr>
        <w:t>Постановили:</w:t>
      </w:r>
      <w:r w:rsidR="00712B64" w:rsidRPr="00BB59E2">
        <w:rPr>
          <w:b/>
        </w:rPr>
        <w:t xml:space="preserve"> </w:t>
      </w:r>
      <w:r w:rsidRPr="00BB59E2">
        <w:t xml:space="preserve">Рекомендовать к публикации рукопись монографии О.И. Некрасовой </w:t>
      </w:r>
      <w:r w:rsidRPr="00BB59E2">
        <w:rPr>
          <w:spacing w:val="2"/>
        </w:rPr>
        <w:t>«</w:t>
      </w:r>
      <w:r w:rsidR="006B0EEA" w:rsidRPr="00BB59E2">
        <w:t>Деепричастные конструкции в коми языке</w:t>
      </w:r>
      <w:r w:rsidRPr="00BB59E2">
        <w:rPr>
          <w:spacing w:val="2"/>
        </w:rPr>
        <w:t>».</w:t>
      </w:r>
    </w:p>
    <w:p w:rsidR="00FE0720" w:rsidRPr="00BB59E2" w:rsidRDefault="00FE0720" w:rsidP="006523E7">
      <w:pPr>
        <w:ind w:firstLine="709"/>
        <w:jc w:val="both"/>
      </w:pPr>
    </w:p>
    <w:p w:rsidR="00FE0720" w:rsidRPr="00BB59E2" w:rsidRDefault="00220D30" w:rsidP="006523E7">
      <w:pPr>
        <w:ind w:firstLine="709"/>
        <w:jc w:val="both"/>
        <w:rPr>
          <w:rFonts w:eastAsia="Calibri"/>
          <w:b/>
          <w:u w:val="single"/>
        </w:rPr>
      </w:pPr>
      <w:r w:rsidRPr="00BB59E2">
        <w:rPr>
          <w:rFonts w:eastAsia="Calibri"/>
          <w:b/>
          <w:u w:val="single"/>
        </w:rPr>
        <w:t xml:space="preserve">Слушали: </w:t>
      </w:r>
      <w:r w:rsidR="002D55D0">
        <w:rPr>
          <w:rFonts w:eastAsia="Calibri"/>
          <w:b/>
          <w:u w:val="single"/>
        </w:rPr>
        <w:t>3</w:t>
      </w:r>
      <w:r w:rsidR="00FE0720" w:rsidRPr="00BB59E2">
        <w:rPr>
          <w:rFonts w:eastAsia="Calibri"/>
          <w:b/>
          <w:u w:val="single"/>
        </w:rPr>
        <w:t>.</w:t>
      </w:r>
      <w:r w:rsidR="00FE0720" w:rsidRPr="00BB59E2">
        <w:rPr>
          <w:rFonts w:eastAsia="Calibri"/>
          <w:b/>
        </w:rPr>
        <w:t xml:space="preserve"> </w:t>
      </w:r>
      <w:r w:rsidR="00FE0720" w:rsidRPr="00BB59E2">
        <w:t xml:space="preserve">Обсуждение рукописи словаря Е.А. Цыпанова «Коми </w:t>
      </w:r>
      <w:proofErr w:type="spellStart"/>
      <w:r w:rsidR="00FE0720" w:rsidRPr="00BB59E2">
        <w:t>видчанкывъяс</w:t>
      </w:r>
      <w:proofErr w:type="spellEnd"/>
      <w:r w:rsidR="00FE0720" w:rsidRPr="00BB59E2">
        <w:t xml:space="preserve">: </w:t>
      </w:r>
      <w:proofErr w:type="spellStart"/>
      <w:r w:rsidR="00FE0720" w:rsidRPr="00BB59E2">
        <w:t>зэв</w:t>
      </w:r>
      <w:proofErr w:type="spellEnd"/>
      <w:r w:rsidR="00FE0720" w:rsidRPr="00BB59E2">
        <w:t xml:space="preserve"> </w:t>
      </w:r>
      <w:proofErr w:type="spellStart"/>
      <w:r w:rsidR="00FE0720" w:rsidRPr="00BB59E2">
        <w:t>аслыссикас</w:t>
      </w:r>
      <w:proofErr w:type="spellEnd"/>
      <w:r w:rsidR="00FE0720" w:rsidRPr="00BB59E2">
        <w:t xml:space="preserve"> </w:t>
      </w:r>
      <w:proofErr w:type="spellStart"/>
      <w:r w:rsidR="00FE0720" w:rsidRPr="00BB59E2">
        <w:t>кывкуд</w:t>
      </w:r>
      <w:proofErr w:type="spellEnd"/>
      <w:r w:rsidR="00FE0720" w:rsidRPr="00BB59E2">
        <w:t xml:space="preserve">». Докладчик – д.филол.н. Е.А. Цыпанов. </w:t>
      </w:r>
    </w:p>
    <w:p w:rsidR="00A64998" w:rsidRPr="00BB59E2" w:rsidRDefault="006242C1" w:rsidP="006523E7">
      <w:pPr>
        <w:ind w:firstLine="709"/>
        <w:jc w:val="both"/>
      </w:pPr>
      <w:r w:rsidRPr="00BB59E2">
        <w:rPr>
          <w:rFonts w:eastAsia="Calibri"/>
          <w:i/>
        </w:rPr>
        <w:t>Цыпанов Е.А. –</w:t>
      </w:r>
      <w:r w:rsidR="00A64998" w:rsidRPr="00BB59E2">
        <w:rPr>
          <w:rFonts w:eastAsia="Calibri"/>
          <w:i/>
        </w:rPr>
        <w:t xml:space="preserve"> </w:t>
      </w:r>
      <w:r w:rsidR="00A64998" w:rsidRPr="00BB59E2">
        <w:t xml:space="preserve">Современная наука признает, что человек является не только </w:t>
      </w:r>
      <w:r w:rsidR="00A64998" w:rsidRPr="00BB59E2">
        <w:rPr>
          <w:lang w:val="en-US"/>
        </w:rPr>
        <w:t>Homo</w:t>
      </w:r>
      <w:r w:rsidR="00A64998" w:rsidRPr="00BB59E2">
        <w:t xml:space="preserve"> </w:t>
      </w:r>
      <w:r w:rsidR="00A64998" w:rsidRPr="00BB59E2">
        <w:rPr>
          <w:lang w:val="en-US"/>
        </w:rPr>
        <w:t>sapiens</w:t>
      </w:r>
      <w:r w:rsidR="00A64998" w:rsidRPr="00BB59E2">
        <w:t xml:space="preserve"> «человек разумный», как традиционно считалось, но также и </w:t>
      </w:r>
      <w:r w:rsidR="00A64998" w:rsidRPr="00BB59E2">
        <w:rPr>
          <w:lang w:val="en-US"/>
        </w:rPr>
        <w:t>Homo</w:t>
      </w:r>
      <w:r w:rsidR="00A64998" w:rsidRPr="00BB59E2">
        <w:t xml:space="preserve"> </w:t>
      </w:r>
      <w:proofErr w:type="spellStart"/>
      <w:r w:rsidR="00A64998" w:rsidRPr="00BB59E2">
        <w:rPr>
          <w:lang w:val="en-US"/>
        </w:rPr>
        <w:t>sentiens</w:t>
      </w:r>
      <w:proofErr w:type="spellEnd"/>
      <w:r w:rsidR="00A64998" w:rsidRPr="00BB59E2">
        <w:t xml:space="preserve"> «человек чувствующий», поскольку многими действиями человеческой личности руководят именно эмоции. В современной лингвистике сформировалось целое направление </w:t>
      </w:r>
      <w:proofErr w:type="spellStart"/>
      <w:r w:rsidR="00A64998" w:rsidRPr="00BB59E2">
        <w:t>эмотиология</w:t>
      </w:r>
      <w:proofErr w:type="spellEnd"/>
      <w:r w:rsidR="00A64998" w:rsidRPr="00BB59E2">
        <w:t xml:space="preserve">, </w:t>
      </w:r>
      <w:proofErr w:type="gramStart"/>
      <w:r w:rsidR="00A64998" w:rsidRPr="00BB59E2">
        <w:t>изучающая</w:t>
      </w:r>
      <w:proofErr w:type="gramEnd"/>
      <w:r w:rsidR="00A64998" w:rsidRPr="00BB59E2">
        <w:t xml:space="preserve"> способы выражения эмоций на всех языковых уровнях, от фонетики до синтаксиса. Это направление сформировалось в ряде стран в 80-е гг. прошлого века как ответная реакция на стремление видеть в языке лишь рациональное. Часто приводится считавшееся авторитетным мнение американского лингвиста Эдварда Сепира о том, что эмоции не представляют никакого интереса для лингвистики, поскольку они не являются составляющими семантики слова, не присущи самому слову, и что лингвисты отказываются терпеть эмоции в своих исследованиях. Практическую важность выводов и результатов </w:t>
      </w:r>
      <w:proofErr w:type="spellStart"/>
      <w:r w:rsidR="00A64998" w:rsidRPr="00BB59E2">
        <w:t>эмотиологии</w:t>
      </w:r>
      <w:proofErr w:type="spellEnd"/>
      <w:r w:rsidR="00A64998" w:rsidRPr="00BB59E2">
        <w:t xml:space="preserve"> ощущают не только языковеды, но и педагоги, психологи, работники СМИ, политики. В 1985 г. в США при Гарвардском университете был организован Международный центр по исследованиям эмоций. В настоящее время </w:t>
      </w:r>
      <w:r w:rsidR="00A64998" w:rsidRPr="00BB59E2">
        <w:lastRenderedPageBreak/>
        <w:t xml:space="preserve">основы </w:t>
      </w:r>
      <w:proofErr w:type="spellStart"/>
      <w:r w:rsidR="00A64998" w:rsidRPr="00BB59E2">
        <w:t>эмотиологии</w:t>
      </w:r>
      <w:proofErr w:type="spellEnd"/>
      <w:r w:rsidR="00A64998" w:rsidRPr="00BB59E2">
        <w:t xml:space="preserve"> постулированы в ряде работ как иностранных, так и отечественных авторов.</w:t>
      </w:r>
    </w:p>
    <w:p w:rsidR="00A64998" w:rsidRPr="00BB59E2" w:rsidRDefault="00A64998" w:rsidP="006523E7">
      <w:pPr>
        <w:ind w:firstLine="709"/>
        <w:jc w:val="both"/>
      </w:pPr>
      <w:proofErr w:type="spellStart"/>
      <w:r w:rsidRPr="00BB59E2">
        <w:t>Эмотиология</w:t>
      </w:r>
      <w:proofErr w:type="spellEnd"/>
      <w:r w:rsidRPr="00BB59E2">
        <w:t xml:space="preserve"> успешно пробивает дорогу и в финно-угроведение. Так, уже в нашем веке написаны и защищены по этому профилю две кандидатские диссертации, одна на материале эрзянского и одна на материале удмуртского языка, на материале коми языка вышли отдельные статьи.  Наш словарь будет первым словарем пейоративных слов и словосочетаний, написанный на материале российских финно-угорских языков. Но это еще не полный словарь, в нем собраны наиболее характерные для коми речи единицы, извлеченные из различных словарей, тексты фольклора и художественной литературы, а также выявленные методом анкетирования.</w:t>
      </w:r>
    </w:p>
    <w:p w:rsidR="00FE0720" w:rsidRPr="00BB59E2" w:rsidRDefault="00BE3679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Кузнецова Т.Л. – </w:t>
      </w:r>
      <w:r w:rsidRPr="00BB59E2">
        <w:rPr>
          <w:rFonts w:eastAsia="Calibri"/>
        </w:rPr>
        <w:t>Евгений Александрович, собирая материал для словаря, выезжали ли Вы в экспедиции?</w:t>
      </w:r>
    </w:p>
    <w:p w:rsidR="00700DC3" w:rsidRPr="00BB59E2" w:rsidRDefault="00BE3679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Цыпанов Е.А. – </w:t>
      </w:r>
      <w:r w:rsidRPr="00BB59E2">
        <w:rPr>
          <w:rFonts w:eastAsia="Calibri"/>
        </w:rPr>
        <w:t xml:space="preserve">Выезжал в </w:t>
      </w:r>
      <w:proofErr w:type="spellStart"/>
      <w:r w:rsidRPr="00BB59E2">
        <w:rPr>
          <w:rFonts w:eastAsia="Calibri"/>
        </w:rPr>
        <w:t>Усть-Куломский</w:t>
      </w:r>
      <w:proofErr w:type="spellEnd"/>
      <w:r w:rsidRPr="00BB59E2">
        <w:rPr>
          <w:rFonts w:eastAsia="Calibri"/>
        </w:rPr>
        <w:t xml:space="preserve">, </w:t>
      </w:r>
      <w:proofErr w:type="spellStart"/>
      <w:r w:rsidRPr="00BB59E2">
        <w:rPr>
          <w:rFonts w:eastAsia="Calibri"/>
        </w:rPr>
        <w:t>Княжпогостский</w:t>
      </w:r>
      <w:proofErr w:type="spellEnd"/>
      <w:r w:rsidRPr="00BB59E2">
        <w:rPr>
          <w:rFonts w:eastAsia="Calibri"/>
        </w:rPr>
        <w:t xml:space="preserve">, </w:t>
      </w:r>
      <w:proofErr w:type="spellStart"/>
      <w:r w:rsidRPr="00BB59E2">
        <w:rPr>
          <w:rFonts w:eastAsia="Calibri"/>
        </w:rPr>
        <w:t>Сысольский</w:t>
      </w:r>
      <w:proofErr w:type="spellEnd"/>
      <w:r w:rsidRPr="00BB59E2">
        <w:rPr>
          <w:rFonts w:eastAsia="Calibri"/>
        </w:rPr>
        <w:t xml:space="preserve"> районы, в </w:t>
      </w:r>
      <w:proofErr w:type="spellStart"/>
      <w:r w:rsidRPr="00BB59E2">
        <w:rPr>
          <w:rFonts w:eastAsia="Calibri"/>
        </w:rPr>
        <w:t>Жешарт</w:t>
      </w:r>
      <w:proofErr w:type="spellEnd"/>
      <w:r w:rsidRPr="00BB59E2">
        <w:rPr>
          <w:rFonts w:eastAsia="Calibri"/>
        </w:rPr>
        <w:t xml:space="preserve">. Также было проведено анкетирование представителей разных диалектов. </w:t>
      </w:r>
    </w:p>
    <w:p w:rsidR="003867C8" w:rsidRPr="00BB59E2" w:rsidRDefault="00700DC3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Кузнецова Т.Л. – </w:t>
      </w:r>
      <w:r w:rsidR="003867C8" w:rsidRPr="00BB59E2">
        <w:rPr>
          <w:rFonts w:eastAsia="Calibri"/>
        </w:rPr>
        <w:t xml:space="preserve">Есть ли подобные издания в других финно-угорских регионах? </w:t>
      </w:r>
    </w:p>
    <w:p w:rsidR="003867C8" w:rsidRPr="00BB59E2" w:rsidRDefault="003867C8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>Цыпанов Е.А.</w:t>
      </w:r>
      <w:r w:rsidRPr="00BB59E2">
        <w:rPr>
          <w:rFonts w:eastAsia="Calibri"/>
        </w:rPr>
        <w:t xml:space="preserve"> – Словарей нет. Но исследования ведутся. Есть отдельные статьи по данной теме. </w:t>
      </w:r>
    </w:p>
    <w:p w:rsidR="003867C8" w:rsidRPr="00BB59E2" w:rsidRDefault="003867C8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Власова В.В. – </w:t>
      </w:r>
      <w:r w:rsidRPr="00BB59E2">
        <w:rPr>
          <w:rFonts w:eastAsia="Calibri"/>
        </w:rPr>
        <w:t>Предисловие словаря написано на коми языке. Хотелось бы, чтобы в словаре было введение и на русском языке.</w:t>
      </w:r>
    </w:p>
    <w:p w:rsidR="003867C8" w:rsidRPr="00BB59E2" w:rsidRDefault="003867C8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Игнатова Н.М. – </w:t>
      </w:r>
      <w:r w:rsidRPr="00BB59E2">
        <w:rPr>
          <w:rFonts w:eastAsia="Calibri"/>
        </w:rPr>
        <w:t xml:space="preserve">Если это научно-популярное издание, то, действительно, предисловие можно дать на двух языках. </w:t>
      </w:r>
    </w:p>
    <w:p w:rsidR="00A34222" w:rsidRPr="00BB59E2" w:rsidRDefault="003867C8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  <w:i/>
        </w:rPr>
        <w:t xml:space="preserve">Власова В.В. – </w:t>
      </w:r>
      <w:r w:rsidRPr="00BB59E2">
        <w:rPr>
          <w:rFonts w:eastAsia="Calibri"/>
        </w:rPr>
        <w:t xml:space="preserve">Также вызывает </w:t>
      </w:r>
      <w:r w:rsidR="00930568" w:rsidRPr="00BB59E2">
        <w:rPr>
          <w:rFonts w:eastAsia="Calibri"/>
        </w:rPr>
        <w:t>вопрос по словарным статьям.</w:t>
      </w:r>
      <w:r w:rsidR="00A34222" w:rsidRPr="00BB59E2">
        <w:rPr>
          <w:rFonts w:eastAsia="Calibri"/>
        </w:rPr>
        <w:t xml:space="preserve"> В одних дается перевод слова на русский язык, в других – перевод отсутствует. Должна быть единая концепция подачи материала. </w:t>
      </w:r>
    </w:p>
    <w:p w:rsidR="00A34222" w:rsidRPr="00BB59E2" w:rsidRDefault="00A34222" w:rsidP="006523E7">
      <w:pPr>
        <w:ind w:firstLine="709"/>
        <w:jc w:val="both"/>
        <w:rPr>
          <w:spacing w:val="2"/>
        </w:rPr>
      </w:pPr>
      <w:r w:rsidRPr="00BB59E2">
        <w:rPr>
          <w:i/>
        </w:rPr>
        <w:t>Васкул И.О. –</w:t>
      </w:r>
      <w:r w:rsidRPr="00BB59E2">
        <w:t xml:space="preserve"> Ставлю вопрос на голосование. Кто за то, чтобы рекомендовать к публикации словаря Е.А. Цыпанова «Коми </w:t>
      </w:r>
      <w:proofErr w:type="spellStart"/>
      <w:r w:rsidRPr="00BB59E2">
        <w:t>видчанкывъяс</w:t>
      </w:r>
      <w:proofErr w:type="spellEnd"/>
      <w:r w:rsidRPr="00BB59E2">
        <w:t xml:space="preserve">: </w:t>
      </w:r>
      <w:proofErr w:type="spellStart"/>
      <w:r w:rsidRPr="00BB59E2">
        <w:t>зэв</w:t>
      </w:r>
      <w:proofErr w:type="spellEnd"/>
      <w:r w:rsidRPr="00BB59E2">
        <w:t xml:space="preserve"> </w:t>
      </w:r>
      <w:proofErr w:type="spellStart"/>
      <w:r w:rsidRPr="00BB59E2">
        <w:t>аслыссикас</w:t>
      </w:r>
      <w:proofErr w:type="spellEnd"/>
      <w:r w:rsidRPr="00BB59E2">
        <w:t xml:space="preserve"> </w:t>
      </w:r>
      <w:proofErr w:type="spellStart"/>
      <w:r w:rsidRPr="00BB59E2">
        <w:t>кывкуд</w:t>
      </w:r>
      <w:proofErr w:type="spellEnd"/>
      <w:r w:rsidRPr="00BB59E2">
        <w:t>»</w:t>
      </w:r>
      <w:r w:rsidRPr="00BB59E2">
        <w:rPr>
          <w:spacing w:val="2"/>
        </w:rPr>
        <w:t>?</w:t>
      </w:r>
    </w:p>
    <w:p w:rsidR="00BE3679" w:rsidRPr="00BB59E2" w:rsidRDefault="00A34222" w:rsidP="006523E7">
      <w:pPr>
        <w:ind w:firstLine="709"/>
        <w:jc w:val="both"/>
        <w:rPr>
          <w:rFonts w:eastAsia="Calibri"/>
        </w:rPr>
      </w:pPr>
      <w:r w:rsidRPr="00BB59E2">
        <w:rPr>
          <w:rFonts w:eastAsia="Calibri"/>
        </w:rPr>
        <w:t xml:space="preserve"> </w:t>
      </w:r>
      <w:r w:rsidR="003867C8" w:rsidRPr="00BB59E2">
        <w:rPr>
          <w:rFonts w:eastAsia="Calibri"/>
        </w:rPr>
        <w:t xml:space="preserve">  </w:t>
      </w:r>
      <w:r w:rsidR="00BE3679" w:rsidRPr="00BB59E2">
        <w:rPr>
          <w:rFonts w:eastAsia="Calibri"/>
        </w:rPr>
        <w:t xml:space="preserve"> </w:t>
      </w:r>
    </w:p>
    <w:p w:rsidR="00FE0720" w:rsidRPr="00BB59E2" w:rsidRDefault="00FE0720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BB59E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8C79DC" w:rsidRPr="00BB59E2" w:rsidRDefault="008C79DC" w:rsidP="006523E7">
      <w:pPr>
        <w:ind w:firstLine="709"/>
        <w:jc w:val="both"/>
        <w:rPr>
          <w:b/>
          <w:u w:val="single"/>
        </w:rPr>
      </w:pPr>
    </w:p>
    <w:p w:rsidR="00FE0720" w:rsidRPr="00BB59E2" w:rsidRDefault="00FE0720" w:rsidP="008C79DC">
      <w:pPr>
        <w:ind w:firstLine="709"/>
        <w:jc w:val="both"/>
        <w:rPr>
          <w:spacing w:val="2"/>
        </w:rPr>
      </w:pPr>
      <w:r w:rsidRPr="00BB59E2">
        <w:rPr>
          <w:b/>
          <w:u w:val="single"/>
        </w:rPr>
        <w:t>Постановили:</w:t>
      </w:r>
      <w:r w:rsidR="008C79DC" w:rsidRPr="00BB59E2">
        <w:rPr>
          <w:b/>
        </w:rPr>
        <w:t xml:space="preserve"> </w:t>
      </w:r>
      <w:r w:rsidRPr="00BB59E2">
        <w:t>Рекомендовать</w:t>
      </w:r>
      <w:r w:rsidR="00A34222" w:rsidRPr="00BB59E2">
        <w:t xml:space="preserve"> с учетом высказанных замечаний</w:t>
      </w:r>
      <w:r w:rsidRPr="00BB59E2">
        <w:t xml:space="preserve"> к публикации рукопись словаря Е.А. Цыпанова </w:t>
      </w:r>
      <w:r w:rsidRPr="00BB59E2">
        <w:rPr>
          <w:spacing w:val="2"/>
        </w:rPr>
        <w:t>«</w:t>
      </w:r>
      <w:r w:rsidR="00A34222" w:rsidRPr="00BB59E2">
        <w:t xml:space="preserve">Коми </w:t>
      </w:r>
      <w:proofErr w:type="spellStart"/>
      <w:r w:rsidR="00A34222" w:rsidRPr="00BB59E2">
        <w:t>видчанкывъяс</w:t>
      </w:r>
      <w:proofErr w:type="spellEnd"/>
      <w:r w:rsidR="00A34222" w:rsidRPr="00BB59E2">
        <w:t xml:space="preserve">: </w:t>
      </w:r>
      <w:proofErr w:type="spellStart"/>
      <w:r w:rsidR="00A34222" w:rsidRPr="00BB59E2">
        <w:t>зэв</w:t>
      </w:r>
      <w:proofErr w:type="spellEnd"/>
      <w:r w:rsidR="00A34222" w:rsidRPr="00BB59E2">
        <w:t xml:space="preserve"> </w:t>
      </w:r>
      <w:proofErr w:type="spellStart"/>
      <w:r w:rsidR="00A34222" w:rsidRPr="00BB59E2">
        <w:t>аслыссикас</w:t>
      </w:r>
      <w:proofErr w:type="spellEnd"/>
      <w:r w:rsidR="00A34222" w:rsidRPr="00BB59E2">
        <w:t xml:space="preserve"> </w:t>
      </w:r>
      <w:proofErr w:type="spellStart"/>
      <w:r w:rsidR="00A34222" w:rsidRPr="00BB59E2">
        <w:t>кывкуд</w:t>
      </w:r>
      <w:proofErr w:type="spellEnd"/>
      <w:r w:rsidR="00A34222" w:rsidRPr="00BB59E2">
        <w:t>»</w:t>
      </w:r>
      <w:r w:rsidRPr="00BB59E2">
        <w:rPr>
          <w:spacing w:val="2"/>
        </w:rPr>
        <w:t>.</w:t>
      </w:r>
    </w:p>
    <w:p w:rsidR="00FE0720" w:rsidRPr="00BB59E2" w:rsidRDefault="00FE0720" w:rsidP="006523E7">
      <w:pPr>
        <w:ind w:firstLine="709"/>
        <w:jc w:val="both"/>
        <w:rPr>
          <w:rFonts w:eastAsia="Calibri"/>
          <w:b/>
          <w:u w:val="single"/>
        </w:rPr>
      </w:pPr>
    </w:p>
    <w:p w:rsidR="00FE0720" w:rsidRPr="00BB59E2" w:rsidRDefault="00220D30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 xml:space="preserve">Слушали: </w:t>
      </w:r>
      <w:r w:rsidR="002D55D0">
        <w:rPr>
          <w:rFonts w:ascii="Times New Roman" w:hAnsi="Times New Roman"/>
          <w:b/>
          <w:sz w:val="24"/>
          <w:szCs w:val="24"/>
          <w:u w:val="single"/>
        </w:rPr>
        <w:t>4</w:t>
      </w:r>
      <w:r w:rsidR="00FE0720" w:rsidRPr="00BB59E2">
        <w:rPr>
          <w:rFonts w:ascii="Times New Roman" w:hAnsi="Times New Roman"/>
          <w:b/>
          <w:sz w:val="24"/>
          <w:szCs w:val="24"/>
          <w:u w:val="single"/>
        </w:rPr>
        <w:t>.</w:t>
      </w:r>
      <w:r w:rsidR="00FE0720" w:rsidRPr="00BB59E2">
        <w:rPr>
          <w:rFonts w:ascii="Times New Roman" w:hAnsi="Times New Roman"/>
          <w:sz w:val="24"/>
          <w:szCs w:val="24"/>
        </w:rPr>
        <w:t xml:space="preserve"> О подготовке к изданию совместной с РГГУ коллективной монографии «</w:t>
      </w:r>
      <w:r w:rsidR="008164F9" w:rsidRPr="00BB59E2">
        <w:rPr>
          <w:rFonts w:ascii="Times New Roman" w:hAnsi="Times New Roman"/>
          <w:sz w:val="24"/>
          <w:szCs w:val="24"/>
          <w:shd w:val="clear" w:color="auto" w:fill="FFFFFF"/>
        </w:rPr>
        <w:t>Молодежь в политическом</w:t>
      </w:r>
      <w:r w:rsidR="00FE0720" w:rsidRPr="00BB59E2">
        <w:rPr>
          <w:rFonts w:ascii="Times New Roman" w:hAnsi="Times New Roman"/>
          <w:sz w:val="24"/>
          <w:szCs w:val="24"/>
          <w:shd w:val="clear" w:color="auto" w:fill="FFFFFF"/>
        </w:rPr>
        <w:t xml:space="preserve"> и культурном пространстве республик с финно-угорским населением: позиции, настроения, риски». Докладчик – д.и.н. Ю.П. Шабаев.</w:t>
      </w:r>
    </w:p>
    <w:p w:rsidR="00FE0720" w:rsidRPr="00BB59E2" w:rsidRDefault="00FE0720" w:rsidP="006523E7">
      <w:pPr>
        <w:ind w:firstLine="709"/>
        <w:jc w:val="both"/>
      </w:pPr>
    </w:p>
    <w:p w:rsidR="00E9423C" w:rsidRPr="00BB59E2" w:rsidRDefault="00843DAD" w:rsidP="006523E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B59E2">
        <w:rPr>
          <w:i/>
        </w:rPr>
        <w:t xml:space="preserve">Шабаев Ю.П. – </w:t>
      </w:r>
      <w:r w:rsidR="00E9423C" w:rsidRPr="00BB59E2">
        <w:t>В рамках сотрудничества с Центром социально-политических исследований и информационных технологий РГГУ, осенью 2020 г. в Карелии, Коми, Удмуртии, Марий Эл и Мордовии проведено этносоциологическое исследование на предмет изучения этнокультурных и этнополитических воззрений старших школьников и студентов местных вузов (выборочная совокупность 1500 человек), а также экспертный опрос, касающийся оценок экспертам</w:t>
      </w:r>
      <w:r w:rsidR="00712B64" w:rsidRPr="00BB59E2">
        <w:t>и актуальных проблем развития у</w:t>
      </w:r>
      <w:r w:rsidR="00E9423C" w:rsidRPr="00BB59E2">
        <w:t>казанных республик.</w:t>
      </w:r>
      <w:proofErr w:type="gramEnd"/>
    </w:p>
    <w:p w:rsidR="00712B64" w:rsidRPr="00BB59E2" w:rsidRDefault="00712B64" w:rsidP="00712B64">
      <w:pPr>
        <w:ind w:firstLine="709"/>
        <w:jc w:val="both"/>
        <w:rPr>
          <w:rFonts w:eastAsia="SimSun"/>
          <w:lang w:eastAsia="ar-SA"/>
        </w:rPr>
      </w:pPr>
      <w:r w:rsidRPr="00BB59E2">
        <w:rPr>
          <w:rFonts w:eastAsia="SimSun"/>
          <w:lang w:eastAsia="ar-SA"/>
        </w:rPr>
        <w:t>Результаты опроса 2020 г. показали, что самыми острыми темами для молодежи Карелии, Коми, Удмуртии, Марий Эл, Мордовии являются проблема обеспечения материального достатка и проблема трудоустройства. Потребности современной молодежи значительны, а уровень доходов явно отстает от этих ожиданий.</w:t>
      </w:r>
    </w:p>
    <w:p w:rsidR="00712B64" w:rsidRPr="00BB59E2" w:rsidRDefault="00712B64" w:rsidP="00712B64">
      <w:pPr>
        <w:ind w:firstLine="709"/>
        <w:jc w:val="both"/>
        <w:rPr>
          <w:rFonts w:eastAsia="SimSun"/>
          <w:lang w:eastAsia="ar-SA"/>
        </w:rPr>
      </w:pPr>
      <w:r w:rsidRPr="00BB59E2">
        <w:rPr>
          <w:rFonts w:eastAsia="SimSun"/>
          <w:lang w:eastAsia="ar-SA"/>
        </w:rPr>
        <w:t>Неудовлетворенность своим материальным положением, ограниченные возможности для социальной мобильности приводят к тому, что примерно половина молодых людей (прежде всего студентов и школьников) заявила о своей готовности выехать за пределы своих республик.</w:t>
      </w:r>
    </w:p>
    <w:p w:rsidR="00712B64" w:rsidRPr="00BB59E2" w:rsidRDefault="00712B64" w:rsidP="00712B64">
      <w:pPr>
        <w:ind w:firstLine="709"/>
        <w:jc w:val="both"/>
      </w:pPr>
      <w:r w:rsidRPr="00BB59E2">
        <w:rPr>
          <w:rFonts w:eastAsia="SimSun"/>
          <w:lang w:eastAsia="ar-SA"/>
        </w:rPr>
        <w:t xml:space="preserve">Важно заметить, что, по мнению социологов, миграция является своеобразной формой социального протеста и в данном случае – это протест молодежи против социальных реалий, имеющих место в республиках с финно-угорским населением. А эти </w:t>
      </w:r>
      <w:r w:rsidRPr="00BB59E2">
        <w:rPr>
          <w:rFonts w:eastAsia="SimSun"/>
          <w:lang w:eastAsia="ar-SA"/>
        </w:rPr>
        <w:lastRenderedPageBreak/>
        <w:t>реалии связаны как с низким уровнем жизни населения, так и с отсутствием ясных перспектив развития названных республик, низкой степенью доверия к местной власти.</w:t>
      </w:r>
      <w:r w:rsidRPr="00BB59E2">
        <w:t xml:space="preserve"> И тот, и другой факт были зафиксированы результатами исследования.</w:t>
      </w:r>
    </w:p>
    <w:p w:rsidR="00712B64" w:rsidRPr="00BB59E2" w:rsidRDefault="00712B64" w:rsidP="00712B64">
      <w:pPr>
        <w:ind w:firstLine="709"/>
        <w:jc w:val="both"/>
      </w:pPr>
      <w:proofErr w:type="gramStart"/>
      <w:r w:rsidRPr="00BB59E2">
        <w:t xml:space="preserve">Заметим, что результаты опроса показали </w:t>
      </w:r>
      <w:r w:rsidRPr="00BB59E2">
        <w:rPr>
          <w:bCs/>
        </w:rPr>
        <w:t>низкий уровень социального оптимизма молодежи</w:t>
      </w:r>
      <w:r w:rsidRPr="00BB59E2">
        <w:t xml:space="preserve"> во всех республиках с финно-угорским населением: не более пятой части респондентов (обычно от 8 до 15%)) заявили о том, что уверенно смотрят в будущее.</w:t>
      </w:r>
      <w:proofErr w:type="gramEnd"/>
    </w:p>
    <w:p w:rsidR="00712B64" w:rsidRPr="00BB59E2" w:rsidRDefault="00712B64" w:rsidP="00712B64">
      <w:pPr>
        <w:ind w:firstLine="709"/>
        <w:jc w:val="both"/>
      </w:pPr>
      <w:r w:rsidRPr="00BB59E2">
        <w:t>Можно сделать вывод об отсутствии</w:t>
      </w:r>
      <w:r w:rsidRPr="00BB59E2">
        <w:rPr>
          <w:bCs/>
        </w:rPr>
        <w:t xml:space="preserve"> устойчивых каналов коммуникация между властью и молодежью</w:t>
      </w:r>
      <w:r w:rsidRPr="00BB59E2">
        <w:t xml:space="preserve">, а равно между региональными политическими институтами (и их представителями) и населением в целом. Власть и население «соседствуют», но не взаимодействуют. Кризис доверия к республиканским властям сочетается с низким уровнем жизни населения и очевидной экономической деградацией целых отраслей региональной экономики и многих городов и районов. Стоит заметить, что как школьники и студенты, так и значительная часть экспертов оценили перспективы выхода из кризиса и поступательного развития республик </w:t>
      </w:r>
      <w:proofErr w:type="gramStart"/>
      <w:r w:rsidRPr="00BB59E2">
        <w:t>весьма критически</w:t>
      </w:r>
      <w:proofErr w:type="gramEnd"/>
      <w:r w:rsidRPr="00BB59E2">
        <w:t xml:space="preserve">, т.е. ожидания скорого подъема экономики и социальной сферы в республиках нет. Это провоцирует общественное недовольство и рост радикальных настроений. Не случайно, что треть молодых людей заявили о своей готовности принять участие в социальных протестах. Показателем этой готовности стало участие части молодежи в незаконных политических акциях в январе 2021 года. </w:t>
      </w:r>
    </w:p>
    <w:p w:rsidR="00712B64" w:rsidRPr="00BB59E2" w:rsidRDefault="00712B64" w:rsidP="00C07978">
      <w:pPr>
        <w:ind w:firstLine="709"/>
        <w:jc w:val="both"/>
      </w:pPr>
      <w:r w:rsidRPr="00BB59E2">
        <w:t>Молодежные протесты, если их игнорировать, также способны привести к формированию устойчивой молодежной фронды. Условия для протестной консолидации молодежи есть, ибо нынешнее молодое поколение живет в информационном пространстве, контролируемом зачастую удаленно и для него актуальны совсем иные социальные технологии, чем для старшего поколения. В глазах нынешней молодежи авторитет не только политиков, но и старшего поколения в целом невысок, что связано со специфическим характером социализации и определенной утратой веры в традиционные социальные институты и ценность конформизма как такового.</w:t>
      </w:r>
    </w:p>
    <w:p w:rsidR="00712B64" w:rsidRPr="00BB59E2" w:rsidRDefault="00712B64" w:rsidP="00C07978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9E2">
        <w:rPr>
          <w:rFonts w:ascii="Times New Roman" w:eastAsia="SimSun" w:hAnsi="Times New Roman"/>
          <w:bCs/>
          <w:sz w:val="24"/>
          <w:szCs w:val="24"/>
        </w:rPr>
        <w:t xml:space="preserve">В социальной (а равно молодежной, культурной, образовательной и государственной национальной политике) в республиках с финно-угорским населением все еще слабо выражена идея общегражданской консолидации и формирования устойчивых региональных социумов, поэтому за 100 лет </w:t>
      </w:r>
      <w:proofErr w:type="spellStart"/>
      <w:r w:rsidRPr="00BB59E2">
        <w:rPr>
          <w:rFonts w:ascii="Times New Roman" w:eastAsia="SimSun" w:hAnsi="Times New Roman"/>
          <w:bCs/>
          <w:sz w:val="24"/>
          <w:szCs w:val="24"/>
        </w:rPr>
        <w:t>нациестроительства</w:t>
      </w:r>
      <w:proofErr w:type="spellEnd"/>
      <w:r w:rsidRPr="00BB59E2">
        <w:rPr>
          <w:rFonts w:ascii="Times New Roman" w:eastAsia="SimSun" w:hAnsi="Times New Roman"/>
          <w:bCs/>
          <w:sz w:val="24"/>
          <w:szCs w:val="24"/>
        </w:rPr>
        <w:t xml:space="preserve"> в данных национально-государственных образованиях так и не появилось собственных </w:t>
      </w:r>
      <w:proofErr w:type="spellStart"/>
      <w:r w:rsidRPr="00BB59E2">
        <w:rPr>
          <w:rFonts w:ascii="Times New Roman" w:eastAsia="SimSun" w:hAnsi="Times New Roman"/>
          <w:bCs/>
          <w:sz w:val="24"/>
          <w:szCs w:val="24"/>
        </w:rPr>
        <w:t>политонимов</w:t>
      </w:r>
      <w:proofErr w:type="spellEnd"/>
      <w:r w:rsidRPr="00BB59E2">
        <w:rPr>
          <w:rFonts w:ascii="Times New Roman" w:eastAsia="SimSun" w:hAnsi="Times New Roman"/>
          <w:bCs/>
          <w:sz w:val="24"/>
          <w:szCs w:val="24"/>
        </w:rPr>
        <w:t>, т.е. государственность есть, а общей политической идентичности для граждан этих национально-государственных образований нет, но важнее, что</w:t>
      </w:r>
      <w:proofErr w:type="gramEnd"/>
      <w:r w:rsidRPr="00BB59E2">
        <w:rPr>
          <w:rFonts w:ascii="Times New Roman" w:eastAsia="SimSun" w:hAnsi="Times New Roman"/>
          <w:bCs/>
          <w:sz w:val="24"/>
          <w:szCs w:val="24"/>
        </w:rPr>
        <w:t xml:space="preserve"> нет и прочной, укоренившейся региональной идентичности, как показывают результаты социологических исследований. При этом весьма характерно, что вопрос об интеграционной региональной политике и ее принципах повсеместно ставил экспертов в тупик, поскольку в реальности такой политики, как целенаправленной региональной стратегии, не существует. Требуется и пересмотр молодежной политики, поскольку большинство экспертов считают ее существующую модель неэффективной и </w:t>
      </w:r>
      <w:proofErr w:type="spellStart"/>
      <w:r w:rsidRPr="00BB59E2">
        <w:rPr>
          <w:rFonts w:ascii="Times New Roman" w:eastAsia="SimSun" w:hAnsi="Times New Roman"/>
          <w:bCs/>
          <w:sz w:val="24"/>
          <w:szCs w:val="24"/>
        </w:rPr>
        <w:t>контрпродуктивной</w:t>
      </w:r>
      <w:proofErr w:type="spellEnd"/>
      <w:r w:rsidRPr="00BB59E2">
        <w:rPr>
          <w:rFonts w:ascii="Times New Roman" w:hAnsi="Times New Roman"/>
          <w:sz w:val="24"/>
          <w:szCs w:val="24"/>
        </w:rPr>
        <w:t>.</w:t>
      </w:r>
    </w:p>
    <w:p w:rsidR="00E9423C" w:rsidRPr="00BB59E2" w:rsidRDefault="00E9423C" w:rsidP="00C07978">
      <w:pPr>
        <w:ind w:firstLine="709"/>
        <w:jc w:val="both"/>
      </w:pPr>
      <w:r w:rsidRPr="00BB59E2">
        <w:t>По итогам исследования всеми участниками работы подготовлен аналитический отчет, но с руководством Центра достигнута договоренность об издании  коллективной монографии, основу которой составит аналитический отчет. Текст монографии готов и согласован со вс</w:t>
      </w:r>
      <w:r w:rsidR="0032030E" w:rsidRPr="00BB59E2">
        <w:t>еми участниками проекта (всего</w:t>
      </w:r>
      <w:r w:rsidRPr="00BB59E2">
        <w:t xml:space="preserve"> 8 авторов)</w:t>
      </w:r>
      <w:r w:rsidR="00712B64" w:rsidRPr="00BB59E2">
        <w:t>, н</w:t>
      </w:r>
      <w:r w:rsidRPr="00BB59E2">
        <w:t>а титуле монографии будут указаны два научных центра, а именно: РГГУ и И</w:t>
      </w:r>
      <w:r w:rsidR="0032030E" w:rsidRPr="00BB59E2">
        <w:t xml:space="preserve">ЯЛИ. </w:t>
      </w:r>
      <w:r w:rsidR="00712B64" w:rsidRPr="00BB59E2">
        <w:t>П</w:t>
      </w:r>
      <w:r w:rsidRPr="00BB59E2">
        <w:t xml:space="preserve">рошу одобрить монографию как совместный труд названных организаций и привлеченных авторов. </w:t>
      </w:r>
    </w:p>
    <w:p w:rsidR="006242C1" w:rsidRPr="00BB59E2" w:rsidRDefault="006242C1" w:rsidP="00C07978">
      <w:pPr>
        <w:ind w:firstLine="709"/>
        <w:jc w:val="both"/>
      </w:pPr>
      <w:r w:rsidRPr="00BB59E2">
        <w:rPr>
          <w:i/>
        </w:rPr>
        <w:t>Васкул И.О. –</w:t>
      </w:r>
      <w:r w:rsidRPr="00BB59E2">
        <w:t xml:space="preserve"> Ставлю вопрос на голосование. Кто за то, чтобы рекомендовать к публикации рукопись коллективной монографии «</w:t>
      </w:r>
      <w:r w:rsidRPr="00BB59E2">
        <w:rPr>
          <w:shd w:val="clear" w:color="auto" w:fill="FFFFFF"/>
        </w:rPr>
        <w:t xml:space="preserve">Молодежь в политическом и культурном пространстве республик с финно-угорским населением: позиции, настроения, риски». </w:t>
      </w:r>
    </w:p>
    <w:p w:rsidR="006242C1" w:rsidRPr="00BB59E2" w:rsidRDefault="006242C1" w:rsidP="006523E7">
      <w:pPr>
        <w:ind w:firstLine="709"/>
        <w:jc w:val="both"/>
      </w:pPr>
    </w:p>
    <w:p w:rsidR="00FE0720" w:rsidRPr="00BB59E2" w:rsidRDefault="00FE0720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BB59E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32030E" w:rsidRPr="00BB59E2" w:rsidRDefault="0032030E" w:rsidP="006523E7">
      <w:pPr>
        <w:ind w:firstLine="709"/>
        <w:jc w:val="both"/>
        <w:rPr>
          <w:b/>
          <w:u w:val="single"/>
        </w:rPr>
      </w:pPr>
    </w:p>
    <w:p w:rsidR="00FE0720" w:rsidRPr="00BB59E2" w:rsidRDefault="00FE0720" w:rsidP="006523E7">
      <w:pPr>
        <w:ind w:firstLine="709"/>
        <w:jc w:val="both"/>
        <w:rPr>
          <w:shd w:val="clear" w:color="auto" w:fill="FFFFFF"/>
        </w:rPr>
      </w:pPr>
      <w:r w:rsidRPr="00BB59E2">
        <w:rPr>
          <w:b/>
          <w:u w:val="single"/>
        </w:rPr>
        <w:lastRenderedPageBreak/>
        <w:t>Постановили:</w:t>
      </w:r>
      <w:r w:rsidR="0032030E" w:rsidRPr="00BB59E2">
        <w:rPr>
          <w:b/>
        </w:rPr>
        <w:t xml:space="preserve"> </w:t>
      </w:r>
      <w:r w:rsidRPr="00BB59E2">
        <w:t>Рекомендовать к публикации рукопись</w:t>
      </w:r>
      <w:r w:rsidR="006242C1" w:rsidRPr="00BB59E2">
        <w:t xml:space="preserve"> коллективной</w:t>
      </w:r>
      <w:r w:rsidR="00A34222" w:rsidRPr="00BB59E2">
        <w:t xml:space="preserve"> монографии «</w:t>
      </w:r>
      <w:r w:rsidR="00A34222" w:rsidRPr="00BB59E2">
        <w:rPr>
          <w:shd w:val="clear" w:color="auto" w:fill="FFFFFF"/>
        </w:rPr>
        <w:t>Молодежь в политическом и культурном пространстве республик с финно-угорским населением: позиции, настроения, риски»</w:t>
      </w:r>
      <w:r w:rsidR="006242C1" w:rsidRPr="00BB59E2">
        <w:rPr>
          <w:shd w:val="clear" w:color="auto" w:fill="FFFFFF"/>
        </w:rPr>
        <w:t>.</w:t>
      </w:r>
    </w:p>
    <w:p w:rsidR="009C673B" w:rsidRPr="00BB59E2" w:rsidRDefault="009C673B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3DAD" w:rsidRPr="00BB59E2" w:rsidRDefault="00843DAD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 xml:space="preserve">Слушали: </w:t>
      </w:r>
      <w:r w:rsidR="002D55D0">
        <w:rPr>
          <w:rFonts w:ascii="Times New Roman" w:hAnsi="Times New Roman"/>
          <w:b/>
          <w:sz w:val="24"/>
          <w:szCs w:val="24"/>
          <w:u w:val="single"/>
        </w:rPr>
        <w:t>5</w:t>
      </w:r>
      <w:r w:rsidRPr="00BB59E2">
        <w:rPr>
          <w:rFonts w:ascii="Times New Roman" w:hAnsi="Times New Roman"/>
          <w:b/>
          <w:sz w:val="24"/>
          <w:szCs w:val="24"/>
          <w:u w:val="single"/>
        </w:rPr>
        <w:t>.</w:t>
      </w:r>
      <w:r w:rsidRPr="00BB59E2">
        <w:rPr>
          <w:rFonts w:ascii="Times New Roman" w:hAnsi="Times New Roman"/>
          <w:b/>
          <w:sz w:val="24"/>
          <w:szCs w:val="24"/>
        </w:rPr>
        <w:t xml:space="preserve"> </w:t>
      </w:r>
      <w:r w:rsidRPr="00BB59E2">
        <w:rPr>
          <w:rFonts w:ascii="Times New Roman" w:hAnsi="Times New Roman"/>
          <w:sz w:val="24"/>
          <w:szCs w:val="24"/>
        </w:rPr>
        <w:t>О новой программе подготовки научно-педагогических кадров в аспирантуре по направлению 45.06.01 «Яз</w:t>
      </w:r>
      <w:r w:rsidR="0089237D" w:rsidRPr="00BB59E2">
        <w:rPr>
          <w:rFonts w:ascii="Times New Roman" w:hAnsi="Times New Roman"/>
          <w:sz w:val="24"/>
          <w:szCs w:val="24"/>
        </w:rPr>
        <w:t>ыкознание и литературоведение».</w:t>
      </w:r>
      <w:r w:rsidRPr="00BB59E2">
        <w:rPr>
          <w:rFonts w:ascii="Times New Roman" w:hAnsi="Times New Roman"/>
          <w:sz w:val="24"/>
          <w:szCs w:val="24"/>
        </w:rPr>
        <w:t xml:space="preserve"> Докладчик – зам. директора А.Г. Мусанов.</w:t>
      </w:r>
    </w:p>
    <w:p w:rsidR="00B31761" w:rsidRPr="00BB59E2" w:rsidRDefault="00843DAD" w:rsidP="006523E7">
      <w:pPr>
        <w:ind w:firstLine="709"/>
        <w:jc w:val="both"/>
        <w:rPr>
          <w:rFonts w:eastAsia="Times New Roman"/>
        </w:rPr>
      </w:pPr>
      <w:r w:rsidRPr="00BB59E2">
        <w:rPr>
          <w:i/>
        </w:rPr>
        <w:t>Мусанов А.Г. –</w:t>
      </w:r>
      <w:r w:rsidR="00B31761" w:rsidRPr="00BB59E2">
        <w:rPr>
          <w:rFonts w:eastAsia="Times New Roman"/>
        </w:rPr>
        <w:t xml:space="preserve">Одной из </w:t>
      </w:r>
      <w:r w:rsidR="000E0A26" w:rsidRPr="00BB59E2">
        <w:rPr>
          <w:rFonts w:eastAsia="Times New Roman"/>
        </w:rPr>
        <w:t xml:space="preserve">важнейших </w:t>
      </w:r>
      <w:r w:rsidR="00B31761" w:rsidRPr="00BB59E2">
        <w:rPr>
          <w:rFonts w:eastAsia="Times New Roman"/>
        </w:rPr>
        <w:t xml:space="preserve">составляющих оценки уровня развития научной организации является </w:t>
      </w:r>
      <w:r w:rsidR="00C07978">
        <w:rPr>
          <w:rFonts w:eastAsia="Times New Roman"/>
        </w:rPr>
        <w:t xml:space="preserve">подготовка кадров высшей квалификации в </w:t>
      </w:r>
      <w:r w:rsidR="00B31761" w:rsidRPr="00BB59E2">
        <w:rPr>
          <w:rFonts w:eastAsia="Times New Roman"/>
        </w:rPr>
        <w:t>аспирантур</w:t>
      </w:r>
      <w:r w:rsidR="00C07978">
        <w:rPr>
          <w:rFonts w:eastAsia="Times New Roman"/>
        </w:rPr>
        <w:t>е</w:t>
      </w:r>
      <w:r w:rsidR="00B31761" w:rsidRPr="00BB59E2">
        <w:rPr>
          <w:rFonts w:eastAsia="Times New Roman"/>
        </w:rPr>
        <w:t xml:space="preserve">. </w:t>
      </w:r>
      <w:r w:rsidR="00C07978">
        <w:rPr>
          <w:rFonts w:eastAsia="Times New Roman"/>
        </w:rPr>
        <w:t>Нам необходимо</w:t>
      </w:r>
      <w:r w:rsidR="00B31761" w:rsidRPr="00BB59E2">
        <w:rPr>
          <w:rFonts w:eastAsia="Times New Roman"/>
        </w:rPr>
        <w:t xml:space="preserve"> новое поколение молодых исследователей, новые научные направления, разработки и т</w:t>
      </w:r>
      <w:r w:rsidR="00C07978">
        <w:rPr>
          <w:rFonts w:eastAsia="Times New Roman"/>
        </w:rPr>
        <w:t>.</w:t>
      </w:r>
      <w:r w:rsidR="00B31761" w:rsidRPr="00BB59E2">
        <w:rPr>
          <w:rFonts w:eastAsia="Times New Roman"/>
        </w:rPr>
        <w:t xml:space="preserve">д. </w:t>
      </w:r>
      <w:r w:rsidR="00C07978">
        <w:rPr>
          <w:rFonts w:eastAsia="Times New Roman"/>
        </w:rPr>
        <w:t>От этого напрямую</w:t>
      </w:r>
      <w:r w:rsidR="00B31761" w:rsidRPr="00BB59E2">
        <w:rPr>
          <w:rFonts w:eastAsia="Times New Roman"/>
        </w:rPr>
        <w:t xml:space="preserve"> зависит будущее</w:t>
      </w:r>
      <w:r w:rsidR="00C07978">
        <w:rPr>
          <w:rFonts w:eastAsia="Times New Roman"/>
        </w:rPr>
        <w:t xml:space="preserve"> научных исследований и всего коллектива</w:t>
      </w:r>
      <w:r w:rsidR="00B31761" w:rsidRPr="00BB59E2">
        <w:rPr>
          <w:rFonts w:eastAsia="Times New Roman"/>
        </w:rPr>
        <w:t>.</w:t>
      </w:r>
      <w:r w:rsidR="00C07978">
        <w:rPr>
          <w:rFonts w:eastAsia="Times New Roman"/>
        </w:rPr>
        <w:t xml:space="preserve"> </w:t>
      </w:r>
      <w:r w:rsidR="00B31761" w:rsidRPr="00BB59E2">
        <w:rPr>
          <w:rFonts w:eastAsia="Times New Roman"/>
        </w:rPr>
        <w:t xml:space="preserve">На сегодняшний день в аспирантуре ФИЦ представлены два направления подготовки, это укрупненные </w:t>
      </w:r>
      <w:r w:rsidR="00B31761" w:rsidRPr="00BB59E2">
        <w:rPr>
          <w:rStyle w:val="a7"/>
          <w:rFonts w:eastAsia="Times New Roman"/>
          <w:i w:val="0"/>
        </w:rPr>
        <w:t>45.06.01 Языкознание и литературоведение</w:t>
      </w:r>
      <w:r w:rsidR="00B31761" w:rsidRPr="00BB59E2">
        <w:rPr>
          <w:rFonts w:eastAsia="Times New Roman"/>
        </w:rPr>
        <w:t xml:space="preserve"> с модулями </w:t>
      </w:r>
      <w:r w:rsidR="0011714C">
        <w:rPr>
          <w:rFonts w:eastAsia="Times New Roman"/>
        </w:rPr>
        <w:t>–</w:t>
      </w:r>
      <w:r w:rsidR="00B31761" w:rsidRPr="00BB59E2">
        <w:rPr>
          <w:rFonts w:eastAsia="Times New Roman"/>
        </w:rPr>
        <w:t xml:space="preserve"> языки народов РФ (самодийские и финно-угорские) и литература народов РФ, </w:t>
      </w:r>
      <w:r w:rsidR="00B31761" w:rsidRPr="00BB59E2">
        <w:rPr>
          <w:rStyle w:val="a7"/>
          <w:rFonts w:eastAsia="Times New Roman"/>
          <w:i w:val="0"/>
        </w:rPr>
        <w:t>46.06.01 История и археология</w:t>
      </w:r>
      <w:r w:rsidR="00B31761" w:rsidRPr="00BB59E2">
        <w:rPr>
          <w:rFonts w:eastAsia="Times New Roman"/>
        </w:rPr>
        <w:t xml:space="preserve"> модулями </w:t>
      </w:r>
      <w:r w:rsidR="0011714C">
        <w:rPr>
          <w:rFonts w:eastAsia="Times New Roman"/>
        </w:rPr>
        <w:t>–</w:t>
      </w:r>
      <w:r w:rsidR="00B31761" w:rsidRPr="00BB59E2">
        <w:rPr>
          <w:rFonts w:eastAsia="Times New Roman"/>
        </w:rPr>
        <w:t xml:space="preserve"> отечественная история, история науки и техники, археология.</w:t>
      </w:r>
      <w:r w:rsidR="00C07978">
        <w:rPr>
          <w:rFonts w:eastAsia="Times New Roman"/>
        </w:rPr>
        <w:t xml:space="preserve"> </w:t>
      </w:r>
      <w:r w:rsidR="00B31761" w:rsidRPr="00BB59E2">
        <w:rPr>
          <w:rFonts w:eastAsia="Times New Roman"/>
        </w:rPr>
        <w:t xml:space="preserve">Сегодня </w:t>
      </w:r>
      <w:r w:rsidR="00AE27C6" w:rsidRPr="00BB59E2">
        <w:rPr>
          <w:rFonts w:eastAsia="Times New Roman"/>
        </w:rPr>
        <w:t>назрел вопрос о</w:t>
      </w:r>
      <w:r w:rsidR="00B31761" w:rsidRPr="00BB59E2">
        <w:rPr>
          <w:rFonts w:eastAsia="Times New Roman"/>
        </w:rPr>
        <w:t xml:space="preserve"> дополнении укрупненного направления 45.06.01 Языкознание и литературоведение новой направленностью </w:t>
      </w:r>
      <w:r w:rsidR="0011714C">
        <w:rPr>
          <w:rFonts w:eastAsia="Times New Roman"/>
        </w:rPr>
        <w:t>–</w:t>
      </w:r>
      <w:r w:rsidR="00C07978">
        <w:rPr>
          <w:rFonts w:eastAsia="Times New Roman"/>
        </w:rPr>
        <w:t xml:space="preserve"> </w:t>
      </w:r>
      <w:r w:rsidR="00B31761" w:rsidRPr="00BB59E2">
        <w:rPr>
          <w:rStyle w:val="a7"/>
          <w:rFonts w:eastAsia="Times New Roman"/>
          <w:i w:val="0"/>
        </w:rPr>
        <w:t>Фольклористика</w:t>
      </w:r>
      <w:r w:rsidR="00B31761" w:rsidRPr="00BB59E2">
        <w:rPr>
          <w:rFonts w:eastAsia="Times New Roman"/>
          <w:i/>
        </w:rPr>
        <w:t>.</w:t>
      </w:r>
      <w:r w:rsidR="00B31761" w:rsidRPr="00BB59E2">
        <w:rPr>
          <w:rFonts w:eastAsia="Times New Roman"/>
        </w:rPr>
        <w:t xml:space="preserve"> Это в полной мере будет соответствовать научным направлениям Института.</w:t>
      </w:r>
    </w:p>
    <w:p w:rsidR="00843DAD" w:rsidRPr="00BB59E2" w:rsidRDefault="00843DAD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i/>
          <w:sz w:val="24"/>
          <w:szCs w:val="24"/>
        </w:rPr>
        <w:t xml:space="preserve">Крашенинникова Ю.А. – </w:t>
      </w:r>
      <w:r w:rsidRPr="00BB59E2">
        <w:rPr>
          <w:rFonts w:ascii="Times New Roman" w:hAnsi="Times New Roman"/>
          <w:sz w:val="24"/>
          <w:szCs w:val="24"/>
        </w:rPr>
        <w:t xml:space="preserve">Направление аспирантской подготовки  «Фольклористика» есть в Сыктывкарском государственном университете. Считаю, что две аспирантуры по данному направлению в одном городе неуместно. </w:t>
      </w:r>
    </w:p>
    <w:p w:rsidR="00843DAD" w:rsidRPr="003C3493" w:rsidRDefault="00843DAD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3493">
        <w:rPr>
          <w:rFonts w:ascii="Times New Roman" w:hAnsi="Times New Roman"/>
          <w:i/>
          <w:sz w:val="24"/>
          <w:szCs w:val="24"/>
        </w:rPr>
        <w:t>Милохин Д.В. –</w:t>
      </w:r>
      <w:r w:rsidRPr="003C3493">
        <w:rPr>
          <w:rFonts w:ascii="Times New Roman" w:hAnsi="Times New Roman"/>
          <w:sz w:val="24"/>
          <w:szCs w:val="24"/>
        </w:rPr>
        <w:t xml:space="preserve"> </w:t>
      </w:r>
      <w:r w:rsidR="00AE27C6" w:rsidRPr="003C3493">
        <w:rPr>
          <w:rFonts w:ascii="Times New Roman" w:hAnsi="Times New Roman"/>
          <w:sz w:val="24"/>
          <w:szCs w:val="24"/>
        </w:rPr>
        <w:t>Ранее в</w:t>
      </w:r>
      <w:r w:rsidRPr="003C3493">
        <w:rPr>
          <w:rFonts w:ascii="Times New Roman" w:hAnsi="Times New Roman"/>
          <w:sz w:val="24"/>
          <w:szCs w:val="24"/>
        </w:rPr>
        <w:t xml:space="preserve"> Уставе Института</w:t>
      </w:r>
      <w:r w:rsidR="00AE27C6" w:rsidRPr="003C3493">
        <w:rPr>
          <w:rFonts w:ascii="Times New Roman" w:hAnsi="Times New Roman"/>
          <w:sz w:val="24"/>
          <w:szCs w:val="24"/>
        </w:rPr>
        <w:t>, и теперь в Положении об ИЯЛИ утверждены основные</w:t>
      </w:r>
      <w:r w:rsidRPr="003C3493">
        <w:rPr>
          <w:rFonts w:ascii="Times New Roman" w:hAnsi="Times New Roman"/>
          <w:sz w:val="24"/>
          <w:szCs w:val="24"/>
        </w:rPr>
        <w:t xml:space="preserve"> направления </w:t>
      </w:r>
      <w:r w:rsidR="00AE27C6" w:rsidRPr="003C3493">
        <w:rPr>
          <w:rFonts w:ascii="Times New Roman" w:hAnsi="Times New Roman"/>
          <w:sz w:val="24"/>
          <w:szCs w:val="24"/>
        </w:rPr>
        <w:t xml:space="preserve">фундаментальных </w:t>
      </w:r>
      <w:r w:rsidRPr="003C3493">
        <w:rPr>
          <w:rFonts w:ascii="Times New Roman" w:hAnsi="Times New Roman"/>
          <w:sz w:val="24"/>
          <w:szCs w:val="24"/>
        </w:rPr>
        <w:t xml:space="preserve">исследований. У нас не </w:t>
      </w:r>
      <w:r w:rsidR="00A32049" w:rsidRPr="003C3493">
        <w:rPr>
          <w:rFonts w:ascii="Times New Roman" w:hAnsi="Times New Roman"/>
          <w:sz w:val="24"/>
          <w:szCs w:val="24"/>
        </w:rPr>
        <w:t>обеспечено подготовкой в аспирантуре</w:t>
      </w:r>
      <w:r w:rsidRPr="003C3493">
        <w:rPr>
          <w:rFonts w:ascii="Times New Roman" w:hAnsi="Times New Roman"/>
          <w:sz w:val="24"/>
          <w:szCs w:val="24"/>
        </w:rPr>
        <w:t xml:space="preserve"> одно направление – «Фольклористика». И поэтому необходимо разработать Программу аспирантской подготовки по данному направлению</w:t>
      </w:r>
      <w:r w:rsidR="00AE27C6" w:rsidRPr="003C3493">
        <w:rPr>
          <w:rFonts w:ascii="Times New Roman" w:hAnsi="Times New Roman"/>
          <w:sz w:val="24"/>
          <w:szCs w:val="24"/>
        </w:rPr>
        <w:t>, обеспечить его необходимым учебно-методическим комплексом</w:t>
      </w:r>
      <w:r w:rsidRPr="003C3493">
        <w:rPr>
          <w:rFonts w:ascii="Times New Roman" w:hAnsi="Times New Roman"/>
          <w:sz w:val="24"/>
          <w:szCs w:val="24"/>
        </w:rPr>
        <w:t xml:space="preserve">. </w:t>
      </w:r>
    </w:p>
    <w:p w:rsidR="0027393E" w:rsidRPr="003C3493" w:rsidRDefault="0027393E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3493">
        <w:rPr>
          <w:rFonts w:ascii="Times New Roman" w:hAnsi="Times New Roman"/>
          <w:i/>
          <w:sz w:val="24"/>
          <w:szCs w:val="24"/>
        </w:rPr>
        <w:t>Васкул И.О. –</w:t>
      </w:r>
      <w:r w:rsidRPr="003C3493">
        <w:rPr>
          <w:rFonts w:ascii="Times New Roman" w:hAnsi="Times New Roman"/>
          <w:sz w:val="24"/>
          <w:szCs w:val="24"/>
        </w:rPr>
        <w:t xml:space="preserve"> Ставлю вопрос на голосование. Кто за то, чтобы признать необходимым, согласно основным направлениям исследований института и Положению об ИЯЛИ, организацию подготовки в аспирантуре по направленности 10.01.09 «Фольклористика». Рекомендовать сектору фольклора подготовить комплекс методических материалов по обеспечению учебного процесса?</w:t>
      </w:r>
    </w:p>
    <w:p w:rsidR="0027393E" w:rsidRPr="003C3493" w:rsidRDefault="0027393E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62264" w:rsidRPr="003C3493" w:rsidRDefault="00362264" w:rsidP="00362264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3493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3C3493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362264" w:rsidRPr="003C3493" w:rsidRDefault="00362264" w:rsidP="006523E7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43DAD" w:rsidRPr="00BB59E2" w:rsidRDefault="00843DAD" w:rsidP="00EF52A9">
      <w:pPr>
        <w:ind w:firstLine="709"/>
        <w:jc w:val="both"/>
      </w:pPr>
      <w:r w:rsidRPr="003C3493">
        <w:rPr>
          <w:b/>
          <w:u w:val="single"/>
        </w:rPr>
        <w:t>Постановили:</w:t>
      </w:r>
      <w:r w:rsidR="00EF52A9" w:rsidRPr="003C3493">
        <w:t xml:space="preserve"> </w:t>
      </w:r>
      <w:r w:rsidR="00B31761" w:rsidRPr="003C3493">
        <w:t xml:space="preserve">Признать необходимым, согласно основным направлениям исследований института и </w:t>
      </w:r>
      <w:r w:rsidR="00BA44B3" w:rsidRPr="003C3493">
        <w:t>П</w:t>
      </w:r>
      <w:r w:rsidR="00B31761" w:rsidRPr="003C3493">
        <w:t>оложению об ИЯЛИ, организацию подготовки в аспирантуре по направленности</w:t>
      </w:r>
      <w:r w:rsidR="00B31761" w:rsidRPr="00BB59E2">
        <w:t xml:space="preserve"> </w:t>
      </w:r>
      <w:r w:rsidR="001E531C" w:rsidRPr="00BB59E2">
        <w:t>10.01.09</w:t>
      </w:r>
      <w:r w:rsidR="00B31761" w:rsidRPr="00BB59E2">
        <w:t xml:space="preserve"> «</w:t>
      </w:r>
      <w:r w:rsidR="007D1701" w:rsidRPr="00BB59E2">
        <w:t>Ф</w:t>
      </w:r>
      <w:r w:rsidR="00B31761" w:rsidRPr="00BB59E2">
        <w:t>ольклористика»</w:t>
      </w:r>
      <w:r w:rsidRPr="00BB59E2">
        <w:t>.</w:t>
      </w:r>
      <w:r w:rsidR="00B31761" w:rsidRPr="00BB59E2">
        <w:t xml:space="preserve"> </w:t>
      </w:r>
      <w:r w:rsidR="00362264">
        <w:t>Рекомендовать</w:t>
      </w:r>
      <w:r w:rsidR="00B31761" w:rsidRPr="00BB59E2">
        <w:t xml:space="preserve"> сектору фольклора подготовить комплекс методических материалов по обеспечению учебного процесса.  </w:t>
      </w:r>
    </w:p>
    <w:p w:rsidR="00A34222" w:rsidRPr="00BB59E2" w:rsidRDefault="00A34222" w:rsidP="006523E7">
      <w:pPr>
        <w:ind w:firstLine="709"/>
        <w:jc w:val="both"/>
        <w:rPr>
          <w:shd w:val="clear" w:color="auto" w:fill="FFFFFF"/>
        </w:rPr>
      </w:pPr>
    </w:p>
    <w:p w:rsidR="002F6440" w:rsidRPr="00BB59E2" w:rsidRDefault="00A34222" w:rsidP="006523E7">
      <w:pPr>
        <w:ind w:firstLine="709"/>
        <w:jc w:val="both"/>
        <w:rPr>
          <w:b/>
          <w:shd w:val="clear" w:color="auto" w:fill="FFFFFF"/>
        </w:rPr>
      </w:pPr>
      <w:r w:rsidRPr="00BB59E2">
        <w:rPr>
          <w:b/>
          <w:u w:val="single"/>
          <w:shd w:val="clear" w:color="auto" w:fill="FFFFFF"/>
        </w:rPr>
        <w:t>Разное:</w:t>
      </w:r>
      <w:r w:rsidRPr="00BB59E2">
        <w:rPr>
          <w:b/>
          <w:shd w:val="clear" w:color="auto" w:fill="FFFFFF"/>
        </w:rPr>
        <w:t xml:space="preserve"> </w:t>
      </w:r>
    </w:p>
    <w:p w:rsidR="00A34222" w:rsidRPr="00BB59E2" w:rsidRDefault="002F6440" w:rsidP="006523E7">
      <w:pPr>
        <w:ind w:firstLine="709"/>
        <w:jc w:val="both"/>
      </w:pPr>
      <w:r w:rsidRPr="00BB59E2">
        <w:rPr>
          <w:i/>
          <w:shd w:val="clear" w:color="auto" w:fill="FFFFFF"/>
        </w:rPr>
        <w:t xml:space="preserve">Милохин Д.В. – </w:t>
      </w:r>
      <w:r w:rsidR="0077349F" w:rsidRPr="00BB59E2">
        <w:rPr>
          <w:shd w:val="clear" w:color="auto" w:fill="FFFFFF"/>
        </w:rPr>
        <w:t>Уважаемые коллеги! Прошу</w:t>
      </w:r>
      <w:r w:rsidRPr="00BB59E2">
        <w:rPr>
          <w:shd w:val="clear" w:color="auto" w:fill="FFFFFF"/>
        </w:rPr>
        <w:t xml:space="preserve"> в ближайшее время предоставить </w:t>
      </w:r>
      <w:r w:rsidR="007D1701" w:rsidRPr="00BB59E2">
        <w:rPr>
          <w:shd w:val="clear" w:color="auto" w:fill="FFFFFF"/>
        </w:rPr>
        <w:t>заявки на</w:t>
      </w:r>
      <w:r w:rsidR="00963ACA" w:rsidRPr="00BB59E2">
        <w:rPr>
          <w:shd w:val="clear" w:color="auto" w:fill="FFFFFF"/>
        </w:rPr>
        <w:t xml:space="preserve"> </w:t>
      </w:r>
      <w:r w:rsidR="007D1701" w:rsidRPr="00BB59E2">
        <w:t>конкурс</w:t>
      </w:r>
      <w:r w:rsidRPr="00BB59E2">
        <w:t xml:space="preserve"> научных публикаций ИЯЛИ 2020 г.</w:t>
      </w:r>
    </w:p>
    <w:p w:rsidR="00963ACA" w:rsidRPr="00BB59E2" w:rsidRDefault="00963ACA" w:rsidP="006523E7">
      <w:pPr>
        <w:ind w:firstLine="709"/>
        <w:jc w:val="both"/>
      </w:pPr>
      <w:r w:rsidRPr="00BB59E2">
        <w:rPr>
          <w:i/>
        </w:rPr>
        <w:t xml:space="preserve">Мусанов А.Г. – </w:t>
      </w:r>
      <w:r w:rsidRPr="00BB59E2">
        <w:t xml:space="preserve">Необходимо обсудить в секторах дополнительные программы для сдачи кандидатских экзаменов по направлениям подготовки 45.06.01 «Языкознание и литературоведение» и 46.06.01 «Исторические науки и археология». Утверждение данных программ состоится 10 марта 2021 г. на Ученом совете. </w:t>
      </w:r>
    </w:p>
    <w:p w:rsidR="0025339C" w:rsidRPr="0025339C" w:rsidRDefault="00963ACA" w:rsidP="0025339C">
      <w:pPr>
        <w:ind w:firstLine="709"/>
        <w:jc w:val="both"/>
      </w:pPr>
      <w:r w:rsidRPr="00BB59E2">
        <w:rPr>
          <w:i/>
        </w:rPr>
        <w:t>Крашенинникова Ю.А. –</w:t>
      </w:r>
      <w:r w:rsidR="0025339C">
        <w:rPr>
          <w:i/>
        </w:rPr>
        <w:t xml:space="preserve"> </w:t>
      </w:r>
      <w:r w:rsidR="0025339C" w:rsidRPr="0025339C">
        <w:t>Уважаемые коллеги!</w:t>
      </w:r>
      <w:r w:rsidR="00A76ED0" w:rsidRPr="00BB59E2">
        <w:t xml:space="preserve"> </w:t>
      </w:r>
      <w:r w:rsidR="0025339C" w:rsidRPr="0025339C">
        <w:t xml:space="preserve">Институт языка, литературы и истории Федерального исследовательского центра Коми научный центр УрО РАН (Сыктывкар) и Институт русской литературы (Пушкинский Дом) РАН (Санкт-Петербург) совместно с Министерством культуры Республики Коми планируют проведение 2-4 декабря 2021 года Всероссийской научной конференции «Человек и событие в исторической памяти. Страницы истории фольклористической деятельности на территории Республики Коми». </w:t>
      </w:r>
    </w:p>
    <w:p w:rsidR="00963ACA" w:rsidRPr="00BB59E2" w:rsidRDefault="0025339C" w:rsidP="0025339C">
      <w:pPr>
        <w:ind w:firstLine="709"/>
        <w:jc w:val="both"/>
        <w:rPr>
          <w:b/>
          <w:shd w:val="clear" w:color="auto" w:fill="FFFFFF"/>
        </w:rPr>
      </w:pPr>
      <w:proofErr w:type="gramStart"/>
      <w:r w:rsidRPr="008B4E08">
        <w:lastRenderedPageBreak/>
        <w:t xml:space="preserve">Конференция посвящена юбилеям фольклористов, исследователей фольклорной культуры народов Европейского Севера России Анны Михайловны Астаховой (135 лет со дня рождения), </w:t>
      </w:r>
      <w:r w:rsidRPr="008B4E08">
        <w:rPr>
          <w:rStyle w:val="A30"/>
        </w:rPr>
        <w:t xml:space="preserve">Анатолия Константиновича </w:t>
      </w:r>
      <w:proofErr w:type="spellStart"/>
      <w:r w:rsidRPr="008B4E08">
        <w:t>Микушева</w:t>
      </w:r>
      <w:proofErr w:type="spellEnd"/>
      <w:r w:rsidRPr="008B4E08">
        <w:t xml:space="preserve"> (95 лет со дня рождения), Александра Александровича Горелова (90 лет со дня рождения), Юрия Герасимовича Рочева (85 лет со дня рождения), </w:t>
      </w:r>
      <w:proofErr w:type="spellStart"/>
      <w:r w:rsidRPr="008B4E08">
        <w:t>этномузыковеда</w:t>
      </w:r>
      <w:proofErr w:type="spellEnd"/>
      <w:r w:rsidRPr="008B4E08">
        <w:t xml:space="preserve"> Прометея Ионовича </w:t>
      </w:r>
      <w:proofErr w:type="spellStart"/>
      <w:r w:rsidRPr="008B4E08">
        <w:t>Чисталева</w:t>
      </w:r>
      <w:proofErr w:type="spellEnd"/>
      <w:r w:rsidRPr="008B4E08">
        <w:t xml:space="preserve"> (100 лет со дня рождения), которые внесли большой вклад в изучение эпических форм</w:t>
      </w:r>
      <w:proofErr w:type="gramEnd"/>
      <w:r w:rsidRPr="008B4E08">
        <w:t xml:space="preserve">, устной прозы, детского фольклора, песенно-музыкальной культуры русских и коми, организацию комплексных музыкально-фольклорных экспедиций и исследование локальных традиций Республики Коми и сопредельных территорий Европейского </w:t>
      </w:r>
      <w:proofErr w:type="spellStart"/>
      <w:r w:rsidRPr="008B4E08">
        <w:t>Северо-Востока</w:t>
      </w:r>
      <w:proofErr w:type="spellEnd"/>
      <w:r w:rsidRPr="008B4E08">
        <w:t xml:space="preserve"> России, создание архивных коллекций и фольклорных фондов.</w:t>
      </w:r>
      <w:r>
        <w:t xml:space="preserve"> Прошу </w:t>
      </w:r>
      <w:r w:rsidR="0011714C">
        <w:t>У</w:t>
      </w:r>
      <w:r>
        <w:t>ченый совет утвердить состав организационного комитета.</w:t>
      </w:r>
    </w:p>
    <w:p w:rsidR="00C40553" w:rsidRPr="0027393E" w:rsidRDefault="0027393E" w:rsidP="006523E7">
      <w:pPr>
        <w:ind w:firstLine="709"/>
        <w:jc w:val="both"/>
        <w:rPr>
          <w:b/>
          <w:u w:val="single"/>
        </w:rPr>
      </w:pPr>
      <w:r w:rsidRPr="00BB59E2">
        <w:rPr>
          <w:i/>
        </w:rPr>
        <w:t>Васкул И.О. –</w:t>
      </w:r>
      <w:r w:rsidRPr="00BB59E2">
        <w:t xml:space="preserve"> Ставлю вопрос на голосование. Кто за то, чтобы</w:t>
      </w:r>
      <w:r w:rsidRPr="0027393E">
        <w:t xml:space="preserve"> </w:t>
      </w:r>
      <w:r>
        <w:t xml:space="preserve">утвердить состав организационного комитета </w:t>
      </w:r>
      <w:r w:rsidRPr="0025339C">
        <w:t>Всероссийской научной конференции «Человек и событие в исторической памяти. Страницы истории фольклористической деятельности на территории Республики Коми»</w:t>
      </w:r>
      <w:r>
        <w:t>?</w:t>
      </w:r>
    </w:p>
    <w:p w:rsidR="007D1701" w:rsidRDefault="007D1701" w:rsidP="006523E7">
      <w:pPr>
        <w:ind w:firstLine="709"/>
        <w:jc w:val="both"/>
      </w:pPr>
    </w:p>
    <w:p w:rsidR="0027393E" w:rsidRPr="00BB59E2" w:rsidRDefault="0027393E" w:rsidP="0027393E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59E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BB59E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27393E" w:rsidRPr="00BB59E2" w:rsidRDefault="0027393E" w:rsidP="0027393E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7393E" w:rsidRDefault="0027393E" w:rsidP="0027393E">
      <w:pPr>
        <w:ind w:firstLine="709"/>
        <w:jc w:val="both"/>
      </w:pPr>
      <w:r w:rsidRPr="00BB59E2">
        <w:rPr>
          <w:b/>
          <w:u w:val="single"/>
        </w:rPr>
        <w:t>Постановили:</w:t>
      </w:r>
      <w:r w:rsidRPr="0027393E">
        <w:t xml:space="preserve"> </w:t>
      </w:r>
      <w:r>
        <w:t xml:space="preserve">Утвердить состав организационного комитета </w:t>
      </w:r>
      <w:r w:rsidRPr="0025339C">
        <w:t>Всероссийской научной конференции «Человек и событие в исторической памяти. Страницы истории фольклористической деятельности на территории Республики Коми»</w:t>
      </w:r>
      <w:r>
        <w:t xml:space="preserve"> в составе:</w:t>
      </w:r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proofErr w:type="gramStart"/>
      <w:r>
        <w:rPr>
          <w:bCs/>
          <w:color w:val="auto"/>
          <w:lang w:val="ru-RU"/>
        </w:rPr>
        <w:t xml:space="preserve">И.Л. Жеребцов – </w:t>
      </w:r>
      <w:r w:rsidR="0027393E" w:rsidRPr="008B4E08">
        <w:rPr>
          <w:bCs/>
          <w:color w:val="auto"/>
          <w:lang w:val="ru-RU"/>
        </w:rPr>
        <w:t xml:space="preserve">д.и.н., Институт языка, литературы и истории ФИЦ Коми НЦ УрО РАН), председатель </w:t>
      </w:r>
      <w:r w:rsidR="0027393E">
        <w:rPr>
          <w:bCs/>
          <w:color w:val="auto"/>
          <w:lang w:val="ru-RU"/>
        </w:rPr>
        <w:t>оргкомитета конференции</w:t>
      </w:r>
      <w:proofErr w:type="gramEnd"/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 xml:space="preserve">В.В. Головин – </w:t>
      </w:r>
      <w:r w:rsidR="0027393E" w:rsidRPr="008B4E08">
        <w:rPr>
          <w:bCs/>
          <w:color w:val="auto"/>
          <w:lang w:val="ru-RU"/>
        </w:rPr>
        <w:t xml:space="preserve">д.филол.н., Институт русской литературы (Пушкинский Дом) РАН, сопредседатель </w:t>
      </w:r>
      <w:r w:rsidR="0027393E">
        <w:rPr>
          <w:bCs/>
          <w:color w:val="auto"/>
          <w:lang w:val="ru-RU"/>
        </w:rPr>
        <w:t>орг</w:t>
      </w:r>
      <w:r w:rsidR="0027393E" w:rsidRPr="008B4E08">
        <w:rPr>
          <w:bCs/>
          <w:color w:val="auto"/>
          <w:lang w:val="ru-RU"/>
        </w:rPr>
        <w:t>комитета</w:t>
      </w:r>
      <w:r>
        <w:rPr>
          <w:bCs/>
          <w:color w:val="auto"/>
          <w:lang w:val="ru-RU"/>
        </w:rPr>
        <w:t xml:space="preserve"> (по согласованию)</w:t>
      </w:r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proofErr w:type="gramStart"/>
      <w:r>
        <w:rPr>
          <w:bCs/>
          <w:color w:val="auto"/>
          <w:lang w:val="ru-RU"/>
        </w:rPr>
        <w:t xml:space="preserve">С.В. Емельянов – </w:t>
      </w:r>
      <w:r w:rsidR="0027393E" w:rsidRPr="008B4E08">
        <w:rPr>
          <w:bCs/>
          <w:color w:val="auto"/>
          <w:lang w:val="ru-RU"/>
        </w:rPr>
        <w:t xml:space="preserve">министр, Министерство культуры, туризма и архивного дела Республики Коми), сопредседатель </w:t>
      </w:r>
      <w:r w:rsidR="0027393E">
        <w:rPr>
          <w:bCs/>
          <w:color w:val="auto"/>
          <w:lang w:val="ru-RU"/>
        </w:rPr>
        <w:t>орг</w:t>
      </w:r>
      <w:r w:rsidR="0027393E" w:rsidRPr="008B4E08">
        <w:rPr>
          <w:bCs/>
          <w:color w:val="auto"/>
          <w:lang w:val="ru-RU"/>
        </w:rPr>
        <w:t>комитета</w:t>
      </w:r>
      <w:r>
        <w:rPr>
          <w:bCs/>
          <w:color w:val="auto"/>
          <w:lang w:val="ru-RU"/>
        </w:rPr>
        <w:t xml:space="preserve"> (по согласованию)</w:t>
      </w:r>
      <w:proofErr w:type="gramEnd"/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 xml:space="preserve">А.Н. Власов – </w:t>
      </w:r>
      <w:r w:rsidR="0027393E" w:rsidRPr="008B4E08">
        <w:rPr>
          <w:bCs/>
          <w:color w:val="auto"/>
          <w:lang w:val="ru-RU"/>
        </w:rPr>
        <w:t>д.филол.н., Институт русской литературы (Пушкинский Дом) РАН</w:t>
      </w:r>
      <w:r w:rsidRPr="00986124">
        <w:rPr>
          <w:bCs/>
          <w:color w:val="auto"/>
          <w:lang w:val="ru-RU"/>
        </w:rPr>
        <w:t xml:space="preserve"> </w:t>
      </w:r>
      <w:r>
        <w:rPr>
          <w:bCs/>
          <w:color w:val="auto"/>
          <w:lang w:val="ru-RU"/>
        </w:rPr>
        <w:t>(по согласованию)</w:t>
      </w:r>
    </w:p>
    <w:p w:rsidR="0027393E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 xml:space="preserve">Ю.А. Крашенинникова – </w:t>
      </w:r>
      <w:proofErr w:type="spellStart"/>
      <w:r w:rsidR="0027393E" w:rsidRPr="008B4E08">
        <w:rPr>
          <w:bCs/>
          <w:color w:val="auto"/>
          <w:lang w:val="ru-RU"/>
        </w:rPr>
        <w:t>к</w:t>
      </w:r>
      <w:proofErr w:type="gramStart"/>
      <w:r>
        <w:rPr>
          <w:bCs/>
          <w:color w:val="auto"/>
          <w:lang w:val="ru-RU"/>
        </w:rPr>
        <w:t>.ф</w:t>
      </w:r>
      <w:proofErr w:type="gramEnd"/>
      <w:r>
        <w:rPr>
          <w:bCs/>
          <w:color w:val="auto"/>
          <w:lang w:val="ru-RU"/>
        </w:rPr>
        <w:t>илол.</w:t>
      </w:r>
      <w:r w:rsidR="0027393E" w:rsidRPr="008B4E08">
        <w:rPr>
          <w:bCs/>
          <w:color w:val="auto"/>
          <w:lang w:val="ru-RU"/>
        </w:rPr>
        <w:t>н</w:t>
      </w:r>
      <w:proofErr w:type="spellEnd"/>
      <w:r w:rsidR="0027393E" w:rsidRPr="008B4E08">
        <w:rPr>
          <w:bCs/>
          <w:color w:val="auto"/>
          <w:lang w:val="ru-RU"/>
        </w:rPr>
        <w:t>., Институт языка, литературы и истории ФИЦ Коми НЦ УрО РАН</w:t>
      </w:r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 xml:space="preserve">А.В. </w:t>
      </w:r>
      <w:proofErr w:type="spellStart"/>
      <w:r>
        <w:rPr>
          <w:bCs/>
          <w:color w:val="auto"/>
          <w:lang w:val="ru-RU"/>
        </w:rPr>
        <w:t>Науменко</w:t>
      </w:r>
      <w:proofErr w:type="spellEnd"/>
      <w:r>
        <w:rPr>
          <w:bCs/>
          <w:color w:val="auto"/>
          <w:lang w:val="ru-RU"/>
        </w:rPr>
        <w:t xml:space="preserve"> – </w:t>
      </w:r>
      <w:r w:rsidR="0027393E">
        <w:rPr>
          <w:bCs/>
          <w:color w:val="auto"/>
          <w:lang w:val="ru-RU"/>
        </w:rPr>
        <w:t>начальник</w:t>
      </w:r>
      <w:r>
        <w:rPr>
          <w:bCs/>
          <w:color w:val="auto"/>
          <w:lang w:val="ru-RU"/>
        </w:rPr>
        <w:t xml:space="preserve"> </w:t>
      </w:r>
      <w:r w:rsidR="0027393E">
        <w:rPr>
          <w:bCs/>
          <w:color w:val="auto"/>
          <w:lang w:val="ru-RU"/>
        </w:rPr>
        <w:t xml:space="preserve">Управления культурной политики </w:t>
      </w:r>
      <w:r w:rsidR="0027393E" w:rsidRPr="008B4E08">
        <w:rPr>
          <w:bCs/>
          <w:color w:val="auto"/>
          <w:lang w:val="ru-RU"/>
        </w:rPr>
        <w:t>Министерств</w:t>
      </w:r>
      <w:r w:rsidR="0027393E">
        <w:rPr>
          <w:bCs/>
          <w:color w:val="auto"/>
          <w:lang w:val="ru-RU"/>
        </w:rPr>
        <w:t>а</w:t>
      </w:r>
      <w:r w:rsidR="0027393E" w:rsidRPr="008B4E08">
        <w:rPr>
          <w:bCs/>
          <w:color w:val="auto"/>
          <w:lang w:val="ru-RU"/>
        </w:rPr>
        <w:t xml:space="preserve"> культуры, туризма и архивного дела Республики Коми</w:t>
      </w:r>
      <w:r w:rsidRPr="00986124">
        <w:rPr>
          <w:bCs/>
          <w:color w:val="auto"/>
          <w:lang w:val="ru-RU"/>
        </w:rPr>
        <w:t xml:space="preserve"> </w:t>
      </w:r>
      <w:r>
        <w:rPr>
          <w:bCs/>
          <w:color w:val="auto"/>
          <w:lang w:val="ru-RU"/>
        </w:rPr>
        <w:t>(по согласованию)</w:t>
      </w:r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proofErr w:type="gramStart"/>
      <w:r>
        <w:rPr>
          <w:bCs/>
          <w:color w:val="auto"/>
          <w:lang w:val="ru-RU"/>
        </w:rPr>
        <w:t xml:space="preserve">С.Г. Низовцева – </w:t>
      </w:r>
      <w:r w:rsidR="0027393E" w:rsidRPr="008B4E08">
        <w:rPr>
          <w:bCs/>
          <w:color w:val="auto"/>
          <w:lang w:val="ru-RU"/>
        </w:rPr>
        <w:t>Институт языка, литературы и истории ФИЦ Коми НЦ УрО РАН), секретарь оргкомитета</w:t>
      </w:r>
      <w:proofErr w:type="gramEnd"/>
    </w:p>
    <w:p w:rsidR="0027393E" w:rsidRPr="008B4E08" w:rsidRDefault="00986124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>
        <w:rPr>
          <w:color w:val="auto"/>
          <w:shd w:val="clear" w:color="auto" w:fill="FFFFFF"/>
          <w:lang w:eastAsia="ru-RU"/>
        </w:rPr>
        <w:t xml:space="preserve">С.А. Жадовская </w:t>
      </w:r>
      <w:r>
        <w:rPr>
          <w:color w:val="auto"/>
          <w:shd w:val="clear" w:color="auto" w:fill="FFFFFF"/>
          <w:lang w:val="ru-RU" w:eastAsia="ru-RU"/>
        </w:rPr>
        <w:t xml:space="preserve">– </w:t>
      </w:r>
      <w:r w:rsidR="0027393E" w:rsidRPr="008B4E08">
        <w:rPr>
          <w:color w:val="auto"/>
          <w:shd w:val="clear" w:color="auto" w:fill="FFFFFF"/>
          <w:lang w:eastAsia="ru-RU"/>
        </w:rPr>
        <w:t xml:space="preserve">к.филол.н., </w:t>
      </w:r>
      <w:r w:rsidR="0027393E" w:rsidRPr="008B4E08">
        <w:rPr>
          <w:bCs/>
          <w:color w:val="auto"/>
          <w:lang w:val="ru-RU"/>
        </w:rPr>
        <w:t>Институт русской литературы (Пушкинский Дом) РАН, секретарь оргкомитета</w:t>
      </w:r>
      <w:r>
        <w:rPr>
          <w:bCs/>
          <w:color w:val="auto"/>
          <w:lang w:val="ru-RU"/>
        </w:rPr>
        <w:t xml:space="preserve"> (по согласованию)</w:t>
      </w:r>
    </w:p>
    <w:p w:rsidR="0027393E" w:rsidRPr="008B4E08" w:rsidRDefault="0027393E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 w:rsidRPr="008B4E08">
        <w:rPr>
          <w:bCs/>
          <w:color w:val="auto"/>
          <w:lang w:val="ru-RU"/>
        </w:rPr>
        <w:t xml:space="preserve">С.В. </w:t>
      </w:r>
      <w:proofErr w:type="spellStart"/>
      <w:r w:rsidRPr="008B4E08">
        <w:rPr>
          <w:bCs/>
          <w:color w:val="auto"/>
          <w:lang w:val="ru-RU"/>
        </w:rPr>
        <w:t>Подрезова</w:t>
      </w:r>
      <w:proofErr w:type="spellEnd"/>
      <w:r w:rsidRPr="008B4E08">
        <w:rPr>
          <w:bCs/>
          <w:color w:val="auto"/>
          <w:lang w:val="ru-RU"/>
        </w:rPr>
        <w:t xml:space="preserve"> </w:t>
      </w:r>
      <w:r w:rsidR="00986124">
        <w:rPr>
          <w:color w:val="auto"/>
          <w:shd w:val="clear" w:color="auto" w:fill="FFFFFF"/>
          <w:lang w:val="ru-RU" w:eastAsia="ru-RU"/>
        </w:rPr>
        <w:t xml:space="preserve">– </w:t>
      </w:r>
      <w:r w:rsidRPr="008B4E08">
        <w:rPr>
          <w:color w:val="auto"/>
          <w:shd w:val="clear" w:color="auto" w:fill="FFFFFF"/>
          <w:lang w:eastAsia="ru-RU"/>
        </w:rPr>
        <w:t>к</w:t>
      </w:r>
      <w:proofErr w:type="gramStart"/>
      <w:r w:rsidRPr="008B4E08">
        <w:rPr>
          <w:color w:val="auto"/>
          <w:shd w:val="clear" w:color="auto" w:fill="FFFFFF"/>
          <w:lang w:eastAsia="ru-RU"/>
        </w:rPr>
        <w:t>.</w:t>
      </w:r>
      <w:r w:rsidRPr="008B4E08">
        <w:rPr>
          <w:color w:val="auto"/>
          <w:shd w:val="clear" w:color="auto" w:fill="FFFFFF"/>
          <w:lang w:val="ru-RU" w:eastAsia="ru-RU"/>
        </w:rPr>
        <w:t>и</w:t>
      </w:r>
      <w:proofErr w:type="gramEnd"/>
      <w:r w:rsidRPr="008B4E08">
        <w:rPr>
          <w:color w:val="auto"/>
          <w:shd w:val="clear" w:color="auto" w:fill="FFFFFF"/>
          <w:lang w:val="ru-RU" w:eastAsia="ru-RU"/>
        </w:rPr>
        <w:t>скусствоведения</w:t>
      </w:r>
      <w:r w:rsidRPr="008B4E08">
        <w:rPr>
          <w:color w:val="auto"/>
          <w:shd w:val="clear" w:color="auto" w:fill="FFFFFF"/>
          <w:lang w:eastAsia="ru-RU"/>
        </w:rPr>
        <w:t xml:space="preserve">, </w:t>
      </w:r>
      <w:r w:rsidRPr="008B4E08">
        <w:rPr>
          <w:bCs/>
          <w:color w:val="auto"/>
          <w:lang w:val="ru-RU"/>
        </w:rPr>
        <w:t>Институт русской литературы (Пушкинский Дом) РАН</w:t>
      </w:r>
      <w:r w:rsidR="00986124" w:rsidRPr="00986124">
        <w:rPr>
          <w:bCs/>
          <w:color w:val="auto"/>
          <w:lang w:val="ru-RU"/>
        </w:rPr>
        <w:t xml:space="preserve"> </w:t>
      </w:r>
      <w:r w:rsidR="00986124">
        <w:rPr>
          <w:bCs/>
          <w:color w:val="auto"/>
          <w:lang w:val="ru-RU"/>
        </w:rPr>
        <w:t>(по согласованию)</w:t>
      </w:r>
    </w:p>
    <w:p w:rsidR="0027393E" w:rsidRPr="008B4E08" w:rsidRDefault="0027393E" w:rsidP="0027393E">
      <w:pPr>
        <w:pStyle w:val="Default"/>
        <w:ind w:firstLine="709"/>
        <w:jc w:val="both"/>
        <w:rPr>
          <w:bCs/>
          <w:color w:val="auto"/>
          <w:lang w:val="ru-RU"/>
        </w:rPr>
      </w:pPr>
      <w:r w:rsidRPr="008B4E08">
        <w:rPr>
          <w:bCs/>
          <w:color w:val="auto"/>
          <w:lang w:val="ru-RU"/>
        </w:rPr>
        <w:t xml:space="preserve">А.Н. </w:t>
      </w:r>
      <w:proofErr w:type="spellStart"/>
      <w:r w:rsidRPr="008B4E08">
        <w:rPr>
          <w:bCs/>
          <w:color w:val="auto"/>
          <w:lang w:val="ru-RU"/>
        </w:rPr>
        <w:t>Рассыхаев</w:t>
      </w:r>
      <w:proofErr w:type="spellEnd"/>
      <w:r w:rsidRPr="008B4E08">
        <w:rPr>
          <w:bCs/>
          <w:color w:val="auto"/>
          <w:lang w:val="ru-RU"/>
        </w:rPr>
        <w:t xml:space="preserve"> </w:t>
      </w:r>
      <w:r w:rsidR="00986124">
        <w:rPr>
          <w:bCs/>
          <w:color w:val="auto"/>
          <w:lang w:val="ru-RU"/>
        </w:rPr>
        <w:t xml:space="preserve">– </w:t>
      </w:r>
      <w:proofErr w:type="spellStart"/>
      <w:r w:rsidRPr="008B4E08">
        <w:rPr>
          <w:bCs/>
          <w:color w:val="auto"/>
          <w:lang w:val="ru-RU"/>
        </w:rPr>
        <w:t>к</w:t>
      </w:r>
      <w:proofErr w:type="gramStart"/>
      <w:r w:rsidRPr="008B4E08">
        <w:rPr>
          <w:bCs/>
          <w:color w:val="auto"/>
          <w:lang w:val="ru-RU"/>
        </w:rPr>
        <w:t>.ф</w:t>
      </w:r>
      <w:proofErr w:type="gramEnd"/>
      <w:r w:rsidRPr="008B4E08">
        <w:rPr>
          <w:bCs/>
          <w:color w:val="auto"/>
          <w:lang w:val="ru-RU"/>
        </w:rPr>
        <w:t>илол.н</w:t>
      </w:r>
      <w:proofErr w:type="spellEnd"/>
      <w:r w:rsidRPr="008B4E08">
        <w:rPr>
          <w:bCs/>
          <w:color w:val="auto"/>
          <w:lang w:val="ru-RU"/>
        </w:rPr>
        <w:t>., Институт языка, литературы и истории ФИЦ Коми НЦ УрО РАН</w:t>
      </w:r>
    </w:p>
    <w:p w:rsidR="0027393E" w:rsidRPr="008B4E08" w:rsidRDefault="00986124" w:rsidP="0027393E">
      <w:pPr>
        <w:ind w:firstLine="709"/>
        <w:jc w:val="both"/>
        <w:rPr>
          <w:bCs/>
        </w:rPr>
      </w:pPr>
      <w:r>
        <w:rPr>
          <w:bCs/>
        </w:rPr>
        <w:t xml:space="preserve">Л.С. Лобанова – </w:t>
      </w:r>
      <w:r w:rsidR="0027393E" w:rsidRPr="008B4E08">
        <w:rPr>
          <w:bCs/>
        </w:rPr>
        <w:t>Институт</w:t>
      </w:r>
      <w:r>
        <w:rPr>
          <w:bCs/>
        </w:rPr>
        <w:t xml:space="preserve"> </w:t>
      </w:r>
      <w:r w:rsidR="0027393E" w:rsidRPr="008B4E08">
        <w:rPr>
          <w:bCs/>
        </w:rPr>
        <w:t>языка, литературы и истории ФИЦ Коми НЦ УрО РАН</w:t>
      </w:r>
      <w:r>
        <w:rPr>
          <w:bCs/>
        </w:rPr>
        <w:t>.</w:t>
      </w:r>
    </w:p>
    <w:p w:rsidR="0027393E" w:rsidRDefault="0027393E" w:rsidP="0027393E">
      <w:pPr>
        <w:ind w:firstLine="709"/>
        <w:jc w:val="both"/>
      </w:pPr>
    </w:p>
    <w:p w:rsidR="0027393E" w:rsidRPr="00BB59E2" w:rsidRDefault="0027393E" w:rsidP="006523E7">
      <w:pPr>
        <w:ind w:firstLine="709"/>
        <w:jc w:val="both"/>
      </w:pPr>
    </w:p>
    <w:p w:rsidR="0023282F" w:rsidRPr="00BB59E2" w:rsidRDefault="007D1701" w:rsidP="007D1701">
      <w:pPr>
        <w:jc w:val="both"/>
      </w:pPr>
      <w:r w:rsidRPr="00BB59E2">
        <w:t>Зам. п</w:t>
      </w:r>
      <w:r w:rsidR="0023282F" w:rsidRPr="00BB59E2">
        <w:t>редседател</w:t>
      </w:r>
      <w:r w:rsidRPr="00BB59E2">
        <w:t>я</w:t>
      </w:r>
      <w:r w:rsidR="0023282F" w:rsidRPr="00BB59E2">
        <w:t xml:space="preserve"> Ученого совета </w:t>
      </w:r>
    </w:p>
    <w:p w:rsidR="0023282F" w:rsidRPr="00BB59E2" w:rsidRDefault="0023282F" w:rsidP="0023282F">
      <w:pPr>
        <w:jc w:val="both"/>
      </w:pPr>
      <w:r w:rsidRPr="00BB59E2">
        <w:t xml:space="preserve">ИЯЛИ ФИЦ Коми НЦ УрО РАН            </w:t>
      </w:r>
      <w:r w:rsidR="007D1701" w:rsidRPr="00BB59E2">
        <w:t xml:space="preserve">        </w:t>
      </w:r>
      <w:r w:rsidRPr="00BB59E2">
        <w:t xml:space="preserve"> </w:t>
      </w:r>
      <w:r w:rsidR="0023326E" w:rsidRPr="00BB59E2">
        <w:t xml:space="preserve">                     </w:t>
      </w:r>
      <w:r w:rsidRPr="00BB59E2">
        <w:t xml:space="preserve">                                 И.О. Васкул</w:t>
      </w:r>
    </w:p>
    <w:p w:rsidR="0023282F" w:rsidRPr="00BB59E2" w:rsidRDefault="0023282F" w:rsidP="0023282F">
      <w:pPr>
        <w:ind w:firstLine="709"/>
        <w:jc w:val="both"/>
      </w:pPr>
    </w:p>
    <w:p w:rsidR="0023282F" w:rsidRPr="00BB59E2" w:rsidRDefault="0023282F" w:rsidP="0023282F">
      <w:pPr>
        <w:ind w:firstLine="709"/>
        <w:jc w:val="both"/>
      </w:pPr>
    </w:p>
    <w:p w:rsidR="0023282F" w:rsidRPr="00BB59E2" w:rsidRDefault="007D1701" w:rsidP="0023282F">
      <w:pPr>
        <w:jc w:val="both"/>
      </w:pPr>
      <w:r w:rsidRPr="00BB59E2">
        <w:t>И.о. у</w:t>
      </w:r>
      <w:r w:rsidR="0023282F" w:rsidRPr="00BB59E2">
        <w:t>чен</w:t>
      </w:r>
      <w:r w:rsidRPr="00BB59E2">
        <w:t>ого</w:t>
      </w:r>
      <w:r w:rsidR="0023282F" w:rsidRPr="00BB59E2">
        <w:t xml:space="preserve"> секретар</w:t>
      </w:r>
      <w:r w:rsidRPr="00BB59E2">
        <w:t>я</w:t>
      </w:r>
      <w:r w:rsidR="0023282F" w:rsidRPr="00BB59E2">
        <w:t xml:space="preserve">                                  </w:t>
      </w:r>
      <w:r w:rsidR="0023326E" w:rsidRPr="00BB59E2">
        <w:t xml:space="preserve">                   </w:t>
      </w:r>
      <w:r w:rsidR="0023282F" w:rsidRPr="00BB59E2">
        <w:t xml:space="preserve">                                     Л.Е. </w:t>
      </w:r>
      <w:proofErr w:type="spellStart"/>
      <w:r w:rsidR="0023282F" w:rsidRPr="00BB59E2">
        <w:t>Сурнина</w:t>
      </w:r>
      <w:proofErr w:type="spellEnd"/>
    </w:p>
    <w:p w:rsidR="00C40553" w:rsidRPr="00BB59E2" w:rsidRDefault="00C40553" w:rsidP="00C40553">
      <w:pPr>
        <w:ind w:firstLine="709"/>
        <w:jc w:val="both"/>
        <w:rPr>
          <w:rFonts w:eastAsia="Calibri"/>
          <w:b/>
        </w:rPr>
      </w:pPr>
    </w:p>
    <w:sectPr w:rsidR="00C40553" w:rsidRPr="00BB59E2" w:rsidSect="00BB59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8C7"/>
    <w:multiLevelType w:val="hybridMultilevel"/>
    <w:tmpl w:val="79CE6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B2D97"/>
    <w:multiLevelType w:val="hybridMultilevel"/>
    <w:tmpl w:val="3648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308"/>
    <w:rsid w:val="00045308"/>
    <w:rsid w:val="0007133F"/>
    <w:rsid w:val="000E0A26"/>
    <w:rsid w:val="0011714C"/>
    <w:rsid w:val="001E531C"/>
    <w:rsid w:val="0020374C"/>
    <w:rsid w:val="00220D30"/>
    <w:rsid w:val="0023282F"/>
    <w:rsid w:val="0023326E"/>
    <w:rsid w:val="0025339C"/>
    <w:rsid w:val="0027393E"/>
    <w:rsid w:val="002826B3"/>
    <w:rsid w:val="002D55D0"/>
    <w:rsid w:val="002F6440"/>
    <w:rsid w:val="0032030E"/>
    <w:rsid w:val="00334702"/>
    <w:rsid w:val="00362264"/>
    <w:rsid w:val="003867C8"/>
    <w:rsid w:val="003C3493"/>
    <w:rsid w:val="00595A06"/>
    <w:rsid w:val="005A53E1"/>
    <w:rsid w:val="0060382C"/>
    <w:rsid w:val="006242C1"/>
    <w:rsid w:val="00637077"/>
    <w:rsid w:val="006523E7"/>
    <w:rsid w:val="00670942"/>
    <w:rsid w:val="006829BE"/>
    <w:rsid w:val="006B0EEA"/>
    <w:rsid w:val="006C7A91"/>
    <w:rsid w:val="006D1B16"/>
    <w:rsid w:val="00700DC3"/>
    <w:rsid w:val="00712B64"/>
    <w:rsid w:val="00741CEF"/>
    <w:rsid w:val="00757367"/>
    <w:rsid w:val="0077349F"/>
    <w:rsid w:val="007D1701"/>
    <w:rsid w:val="008164F9"/>
    <w:rsid w:val="00831488"/>
    <w:rsid w:val="00843DAD"/>
    <w:rsid w:val="008536EB"/>
    <w:rsid w:val="00884882"/>
    <w:rsid w:val="0089237D"/>
    <w:rsid w:val="008C45FC"/>
    <w:rsid w:val="008C79DC"/>
    <w:rsid w:val="008C7A86"/>
    <w:rsid w:val="008D3C2D"/>
    <w:rsid w:val="008F0546"/>
    <w:rsid w:val="009115B7"/>
    <w:rsid w:val="00930568"/>
    <w:rsid w:val="00963ACA"/>
    <w:rsid w:val="00966B78"/>
    <w:rsid w:val="0098431F"/>
    <w:rsid w:val="00986124"/>
    <w:rsid w:val="009C673B"/>
    <w:rsid w:val="00A32049"/>
    <w:rsid w:val="00A34222"/>
    <w:rsid w:val="00A64998"/>
    <w:rsid w:val="00A76ED0"/>
    <w:rsid w:val="00AE27C6"/>
    <w:rsid w:val="00B31761"/>
    <w:rsid w:val="00B80941"/>
    <w:rsid w:val="00B97018"/>
    <w:rsid w:val="00BA44B3"/>
    <w:rsid w:val="00BB59E2"/>
    <w:rsid w:val="00BC7017"/>
    <w:rsid w:val="00BE3679"/>
    <w:rsid w:val="00C07978"/>
    <w:rsid w:val="00C30EAA"/>
    <w:rsid w:val="00C40553"/>
    <w:rsid w:val="00C97988"/>
    <w:rsid w:val="00CA3D80"/>
    <w:rsid w:val="00CA67E2"/>
    <w:rsid w:val="00D423C3"/>
    <w:rsid w:val="00D5567F"/>
    <w:rsid w:val="00D86B1C"/>
    <w:rsid w:val="00E9423C"/>
    <w:rsid w:val="00EA213C"/>
    <w:rsid w:val="00ED6CF4"/>
    <w:rsid w:val="00EF52A9"/>
    <w:rsid w:val="00F462D0"/>
    <w:rsid w:val="00FB6F88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31F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9843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8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E9423C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31761"/>
    <w:rPr>
      <w:i/>
      <w:iCs/>
    </w:rPr>
  </w:style>
  <w:style w:type="paragraph" w:customStyle="1" w:styleId="ConsPlusNonformat">
    <w:name w:val="ConsPlusNonformat"/>
    <w:qFormat/>
    <w:rsid w:val="00712B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qFormat/>
    <w:rsid w:val="0071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0">
    <w:name w:val="A3"/>
    <w:rsid w:val="0025339C"/>
    <w:rPr>
      <w:color w:val="000000"/>
      <w:sz w:val="20"/>
    </w:rPr>
  </w:style>
  <w:style w:type="paragraph" w:customStyle="1" w:styleId="Default">
    <w:name w:val="Default"/>
    <w:rsid w:val="00273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D8A7-6071-42BF-B7FF-7B7AB37D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illh6095</cp:lastModifiedBy>
  <cp:revision>8</cp:revision>
  <cp:lastPrinted>2021-03-10T07:28:00Z</cp:lastPrinted>
  <dcterms:created xsi:type="dcterms:W3CDTF">2021-03-10T07:44:00Z</dcterms:created>
  <dcterms:modified xsi:type="dcterms:W3CDTF">2021-03-10T12:20:00Z</dcterms:modified>
</cp:coreProperties>
</file>