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B9" w:rsidRPr="00325045" w:rsidRDefault="00D824B9" w:rsidP="00325045">
      <w:pPr>
        <w:jc w:val="center"/>
        <w:rPr>
          <w:b/>
          <w:bCs/>
          <w:sz w:val="28"/>
          <w:szCs w:val="28"/>
        </w:rPr>
      </w:pPr>
      <w:r w:rsidRPr="00325045">
        <w:rPr>
          <w:b/>
          <w:bCs/>
          <w:sz w:val="28"/>
          <w:szCs w:val="28"/>
        </w:rPr>
        <w:t xml:space="preserve">ПРОТОКОЛ </w:t>
      </w:r>
      <w:r w:rsidR="000923EE">
        <w:rPr>
          <w:b/>
          <w:sz w:val="28"/>
          <w:szCs w:val="28"/>
        </w:rPr>
        <w:t>№ 1</w:t>
      </w:r>
    </w:p>
    <w:p w:rsidR="00D824B9" w:rsidRPr="00325045" w:rsidRDefault="00D824B9" w:rsidP="00325045">
      <w:pPr>
        <w:pStyle w:val="a3"/>
        <w:ind w:firstLine="0"/>
        <w:rPr>
          <w:sz w:val="28"/>
          <w:szCs w:val="28"/>
        </w:rPr>
      </w:pPr>
      <w:r w:rsidRPr="00325045">
        <w:rPr>
          <w:sz w:val="28"/>
          <w:szCs w:val="28"/>
        </w:rPr>
        <w:t>заседания Ученого совета</w:t>
      </w:r>
    </w:p>
    <w:p w:rsidR="00D824B9" w:rsidRPr="00325045" w:rsidRDefault="00D824B9" w:rsidP="00325045">
      <w:pPr>
        <w:pStyle w:val="a3"/>
        <w:ind w:firstLine="0"/>
        <w:rPr>
          <w:bCs/>
          <w:sz w:val="28"/>
          <w:szCs w:val="28"/>
        </w:rPr>
      </w:pPr>
      <w:r w:rsidRPr="00325045">
        <w:rPr>
          <w:sz w:val="28"/>
          <w:szCs w:val="28"/>
        </w:rPr>
        <w:t>ИЯЛИ ФИЦ Коми НЦ УрО РАН</w:t>
      </w:r>
    </w:p>
    <w:p w:rsidR="00D824B9" w:rsidRPr="00325045" w:rsidRDefault="00D824B9" w:rsidP="00325045">
      <w:pPr>
        <w:jc w:val="center"/>
        <w:rPr>
          <w:rFonts w:eastAsia="Calibri"/>
          <w:b/>
          <w:bCs/>
          <w:sz w:val="28"/>
          <w:szCs w:val="28"/>
        </w:rPr>
      </w:pPr>
      <w:r w:rsidRPr="00325045">
        <w:rPr>
          <w:rFonts w:eastAsia="Calibri"/>
          <w:b/>
          <w:bCs/>
          <w:sz w:val="28"/>
          <w:szCs w:val="28"/>
        </w:rPr>
        <w:t>от 1</w:t>
      </w:r>
      <w:r w:rsidRPr="00325045">
        <w:rPr>
          <w:b/>
          <w:bCs/>
          <w:sz w:val="28"/>
          <w:szCs w:val="28"/>
        </w:rPr>
        <w:t>3 января</w:t>
      </w:r>
      <w:r w:rsidRPr="00325045">
        <w:rPr>
          <w:rFonts w:eastAsia="Calibri"/>
          <w:b/>
          <w:bCs/>
          <w:sz w:val="28"/>
          <w:szCs w:val="28"/>
        </w:rPr>
        <w:t xml:space="preserve"> 2021 г.</w:t>
      </w:r>
    </w:p>
    <w:p w:rsidR="00D824B9" w:rsidRPr="00325045" w:rsidRDefault="00D824B9" w:rsidP="00325045">
      <w:pPr>
        <w:ind w:firstLine="709"/>
        <w:jc w:val="right"/>
        <w:rPr>
          <w:rFonts w:eastAsia="Calibri"/>
          <w:b/>
          <w:bCs/>
          <w:sz w:val="28"/>
          <w:szCs w:val="28"/>
        </w:rPr>
      </w:pPr>
      <w:r w:rsidRPr="00325045">
        <w:rPr>
          <w:b/>
          <w:bCs/>
          <w:sz w:val="28"/>
          <w:szCs w:val="28"/>
        </w:rPr>
        <w:t>13</w:t>
      </w:r>
      <w:r w:rsidRPr="00325045">
        <w:rPr>
          <w:rFonts w:eastAsia="Calibri"/>
          <w:b/>
          <w:bCs/>
          <w:sz w:val="28"/>
          <w:szCs w:val="28"/>
        </w:rPr>
        <w:t>.0</w:t>
      </w:r>
      <w:r w:rsidRPr="00325045">
        <w:rPr>
          <w:b/>
          <w:bCs/>
          <w:sz w:val="28"/>
          <w:szCs w:val="28"/>
        </w:rPr>
        <w:t>1</w:t>
      </w:r>
      <w:r w:rsidRPr="00325045">
        <w:rPr>
          <w:rFonts w:eastAsia="Calibri"/>
          <w:b/>
          <w:bCs/>
          <w:sz w:val="28"/>
          <w:szCs w:val="28"/>
        </w:rPr>
        <w:t>.2021 1</w:t>
      </w:r>
      <w:r w:rsidRPr="00325045">
        <w:rPr>
          <w:b/>
          <w:bCs/>
          <w:sz w:val="28"/>
          <w:szCs w:val="28"/>
        </w:rPr>
        <w:t>2</w:t>
      </w:r>
      <w:r w:rsidRPr="00325045">
        <w:rPr>
          <w:rFonts w:eastAsia="Calibri"/>
          <w:b/>
          <w:bCs/>
          <w:sz w:val="28"/>
          <w:szCs w:val="28"/>
        </w:rPr>
        <w:t>.00</w:t>
      </w:r>
    </w:p>
    <w:p w:rsidR="00D824B9" w:rsidRPr="00325045" w:rsidRDefault="00D824B9" w:rsidP="00325045">
      <w:pPr>
        <w:jc w:val="center"/>
        <w:rPr>
          <w:i/>
          <w:sz w:val="28"/>
          <w:szCs w:val="28"/>
        </w:rPr>
      </w:pPr>
    </w:p>
    <w:p w:rsidR="00D824B9" w:rsidRPr="00325045" w:rsidRDefault="00D824B9" w:rsidP="00325045">
      <w:pPr>
        <w:rPr>
          <w:b/>
          <w:sz w:val="28"/>
          <w:szCs w:val="28"/>
        </w:rPr>
      </w:pPr>
      <w:r w:rsidRPr="00325045">
        <w:rPr>
          <w:b/>
          <w:sz w:val="28"/>
          <w:szCs w:val="28"/>
        </w:rPr>
        <w:t>ПОВЕСТКА ДНЯ</w:t>
      </w:r>
    </w:p>
    <w:p w:rsidR="00D824B9" w:rsidRPr="00325045" w:rsidRDefault="00D824B9" w:rsidP="00325045">
      <w:pPr>
        <w:jc w:val="center"/>
        <w:rPr>
          <w:i/>
          <w:sz w:val="28"/>
          <w:szCs w:val="28"/>
        </w:rPr>
      </w:pPr>
    </w:p>
    <w:p w:rsidR="00D824B9" w:rsidRPr="00325045" w:rsidRDefault="00D824B9" w:rsidP="00325045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045">
        <w:rPr>
          <w:rFonts w:ascii="Times New Roman" w:hAnsi="Times New Roman"/>
          <w:sz w:val="28"/>
          <w:szCs w:val="28"/>
        </w:rPr>
        <w:t>Награждение сотрудников Института ЯЛИ. Докладчик – директор И.Л. Жеребцов.</w:t>
      </w:r>
    </w:p>
    <w:p w:rsidR="00D824B9" w:rsidRPr="00325045" w:rsidRDefault="00D824B9" w:rsidP="00325045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045">
        <w:rPr>
          <w:rFonts w:ascii="Times New Roman" w:hAnsi="Times New Roman"/>
          <w:sz w:val="28"/>
          <w:szCs w:val="28"/>
        </w:rPr>
        <w:t>О задачах Института ЯЛИ на 2021 г. Докладчик – директор И.Л. Жеребцов.</w:t>
      </w:r>
    </w:p>
    <w:p w:rsidR="00D824B9" w:rsidRPr="00325045" w:rsidRDefault="00D824B9" w:rsidP="00325045">
      <w:pPr>
        <w:jc w:val="both"/>
        <w:rPr>
          <w:sz w:val="28"/>
          <w:szCs w:val="28"/>
        </w:rPr>
      </w:pPr>
    </w:p>
    <w:p w:rsidR="00D824B9" w:rsidRPr="00325045" w:rsidRDefault="00D824B9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b/>
          <w:sz w:val="28"/>
          <w:szCs w:val="28"/>
          <w:u w:val="single"/>
        </w:rPr>
        <w:t>Присутствовали</w:t>
      </w:r>
      <w:r w:rsidRPr="00325045">
        <w:rPr>
          <w:rFonts w:eastAsia="Calibri"/>
          <w:sz w:val="28"/>
          <w:szCs w:val="28"/>
          <w:u w:val="single"/>
        </w:rPr>
        <w:t>:</w:t>
      </w:r>
      <w:r w:rsidRPr="00325045">
        <w:rPr>
          <w:rFonts w:eastAsia="Calibri"/>
          <w:sz w:val="28"/>
          <w:szCs w:val="28"/>
        </w:rPr>
        <w:t xml:space="preserve"> д.и.н.</w:t>
      </w:r>
      <w:r w:rsidR="00351990" w:rsidRPr="00325045">
        <w:rPr>
          <w:rFonts w:eastAsia="Calibri"/>
          <w:sz w:val="28"/>
          <w:szCs w:val="28"/>
        </w:rPr>
        <w:t xml:space="preserve"> И.Л. Жеребцов (председатель), </w:t>
      </w:r>
      <w:r w:rsidRPr="00325045">
        <w:rPr>
          <w:rFonts w:eastAsia="Calibri"/>
          <w:sz w:val="28"/>
          <w:szCs w:val="28"/>
        </w:rPr>
        <w:t xml:space="preserve">д.филол.н. Е.А. Цыпанов, </w:t>
      </w:r>
      <w:r w:rsidRPr="00325045">
        <w:rPr>
          <w:sz w:val="28"/>
          <w:szCs w:val="28"/>
        </w:rPr>
        <w:t xml:space="preserve">Н.В. Горинова </w:t>
      </w:r>
      <w:r w:rsidRPr="00325045">
        <w:rPr>
          <w:rFonts w:eastAsia="Calibri"/>
          <w:sz w:val="28"/>
          <w:szCs w:val="28"/>
        </w:rPr>
        <w:t xml:space="preserve">(секретарь), к.и.н. В.В. Власова, </w:t>
      </w:r>
      <w:proofErr w:type="spellStart"/>
      <w:r w:rsidR="00C55AF2" w:rsidRPr="00325045">
        <w:rPr>
          <w:rFonts w:eastAsia="Calibri"/>
          <w:sz w:val="28"/>
          <w:szCs w:val="28"/>
        </w:rPr>
        <w:t>к.и</w:t>
      </w:r>
      <w:proofErr w:type="gramStart"/>
      <w:r w:rsidR="00C55AF2" w:rsidRPr="00325045">
        <w:rPr>
          <w:rFonts w:eastAsia="Calibri"/>
          <w:sz w:val="28"/>
          <w:szCs w:val="28"/>
        </w:rPr>
        <w:t>.н</w:t>
      </w:r>
      <w:proofErr w:type="spellEnd"/>
      <w:proofErr w:type="gramEnd"/>
      <w:r w:rsidR="00C55AF2" w:rsidRPr="00325045">
        <w:rPr>
          <w:rFonts w:eastAsia="Calibri"/>
          <w:sz w:val="28"/>
          <w:szCs w:val="28"/>
        </w:rPr>
        <w:t xml:space="preserve"> Н.М. Игнатова, </w:t>
      </w:r>
      <w:r w:rsidR="00351990" w:rsidRPr="00325045">
        <w:rPr>
          <w:rFonts w:eastAsia="Calibri"/>
          <w:sz w:val="28"/>
          <w:szCs w:val="28"/>
        </w:rPr>
        <w:t xml:space="preserve">к.и.н. В.Н.Карманов, </w:t>
      </w:r>
      <w:r w:rsidRPr="00325045">
        <w:rPr>
          <w:rFonts w:eastAsia="Calibri"/>
          <w:sz w:val="28"/>
          <w:szCs w:val="28"/>
        </w:rPr>
        <w:t xml:space="preserve">к.и.н. П.П. Котов, </w:t>
      </w:r>
      <w:proofErr w:type="spellStart"/>
      <w:r w:rsidRPr="00325045">
        <w:rPr>
          <w:rFonts w:eastAsia="Calibri"/>
          <w:sz w:val="28"/>
          <w:szCs w:val="28"/>
        </w:rPr>
        <w:t>к.филол.н</w:t>
      </w:r>
      <w:proofErr w:type="spellEnd"/>
      <w:r w:rsidRPr="00325045">
        <w:rPr>
          <w:rFonts w:eastAsia="Calibri"/>
          <w:sz w:val="28"/>
          <w:szCs w:val="28"/>
        </w:rPr>
        <w:t xml:space="preserve">. Ю.А. Крашенинникова, </w:t>
      </w:r>
      <w:proofErr w:type="spellStart"/>
      <w:r w:rsidRPr="00325045">
        <w:rPr>
          <w:rFonts w:eastAsia="Calibri"/>
          <w:sz w:val="28"/>
          <w:szCs w:val="28"/>
        </w:rPr>
        <w:t>к.филол.н</w:t>
      </w:r>
      <w:proofErr w:type="spellEnd"/>
      <w:r w:rsidRPr="00325045">
        <w:rPr>
          <w:rFonts w:eastAsia="Calibri"/>
          <w:sz w:val="28"/>
          <w:szCs w:val="28"/>
        </w:rPr>
        <w:t>. Т.Л. Кузнецова, к.и.н. А.М. Мацук, к.и.н. Д.В. Милохин</w:t>
      </w:r>
      <w:r w:rsidRPr="00325045">
        <w:rPr>
          <w:sz w:val="28"/>
          <w:szCs w:val="28"/>
        </w:rPr>
        <w:t>,</w:t>
      </w:r>
      <w:r w:rsidRPr="00325045">
        <w:rPr>
          <w:rFonts w:eastAsia="Calibri"/>
          <w:sz w:val="28"/>
          <w:szCs w:val="28"/>
        </w:rPr>
        <w:t xml:space="preserve"> </w:t>
      </w:r>
      <w:proofErr w:type="spellStart"/>
      <w:r w:rsidRPr="00325045">
        <w:rPr>
          <w:rFonts w:eastAsia="Calibri"/>
          <w:sz w:val="28"/>
          <w:szCs w:val="28"/>
        </w:rPr>
        <w:t>к</w:t>
      </w:r>
      <w:proofErr w:type="gramStart"/>
      <w:r w:rsidRPr="00325045">
        <w:rPr>
          <w:rFonts w:eastAsia="Calibri"/>
          <w:sz w:val="28"/>
          <w:szCs w:val="28"/>
        </w:rPr>
        <w:t>.ф</w:t>
      </w:r>
      <w:proofErr w:type="gramEnd"/>
      <w:r w:rsidRPr="00325045">
        <w:rPr>
          <w:rFonts w:eastAsia="Calibri"/>
          <w:sz w:val="28"/>
          <w:szCs w:val="28"/>
        </w:rPr>
        <w:t>илол.н</w:t>
      </w:r>
      <w:proofErr w:type="spellEnd"/>
      <w:r w:rsidRPr="00325045">
        <w:rPr>
          <w:rFonts w:eastAsia="Calibri"/>
          <w:sz w:val="28"/>
          <w:szCs w:val="28"/>
        </w:rPr>
        <w:t xml:space="preserve">. А.Г. Мусанов, </w:t>
      </w:r>
      <w:r w:rsidR="00C55AF2" w:rsidRPr="00325045">
        <w:rPr>
          <w:rFonts w:eastAsia="Calibri"/>
          <w:sz w:val="28"/>
          <w:szCs w:val="28"/>
        </w:rPr>
        <w:t xml:space="preserve">д.и.н. П.Ю. Павлов, </w:t>
      </w:r>
      <w:r w:rsidRPr="00325045">
        <w:rPr>
          <w:rFonts w:eastAsia="Calibri"/>
          <w:sz w:val="28"/>
          <w:szCs w:val="28"/>
        </w:rPr>
        <w:t xml:space="preserve">к.и.н. С.А. Попов,  </w:t>
      </w:r>
      <w:proofErr w:type="spellStart"/>
      <w:r w:rsidRPr="00325045">
        <w:rPr>
          <w:sz w:val="28"/>
          <w:szCs w:val="28"/>
        </w:rPr>
        <w:t>к.филол.н</w:t>
      </w:r>
      <w:proofErr w:type="spellEnd"/>
      <w:r w:rsidRPr="00325045">
        <w:rPr>
          <w:sz w:val="28"/>
          <w:szCs w:val="28"/>
        </w:rPr>
        <w:t xml:space="preserve">. С.А. Сажина, </w:t>
      </w:r>
      <w:r w:rsidRPr="00325045">
        <w:rPr>
          <w:rFonts w:eastAsia="Calibri"/>
          <w:sz w:val="28"/>
          <w:szCs w:val="28"/>
        </w:rPr>
        <w:t>к.и.н. М.В. Таскаев</w:t>
      </w:r>
      <w:r w:rsidR="00C55AF2" w:rsidRPr="00325045">
        <w:rPr>
          <w:rFonts w:eastAsia="Calibri"/>
          <w:sz w:val="28"/>
          <w:szCs w:val="28"/>
        </w:rPr>
        <w:t>.</w:t>
      </w:r>
      <w:r w:rsidRPr="00325045">
        <w:rPr>
          <w:rFonts w:eastAsia="Calibri"/>
          <w:sz w:val="28"/>
          <w:szCs w:val="28"/>
        </w:rPr>
        <w:t xml:space="preserve"> </w:t>
      </w:r>
    </w:p>
    <w:p w:rsidR="00D824B9" w:rsidRPr="00325045" w:rsidRDefault="00D824B9" w:rsidP="00325045">
      <w:pPr>
        <w:jc w:val="both"/>
        <w:rPr>
          <w:sz w:val="28"/>
          <w:szCs w:val="28"/>
        </w:rPr>
      </w:pPr>
    </w:p>
    <w:p w:rsidR="00D824B9" w:rsidRPr="00325045" w:rsidRDefault="00D824B9" w:rsidP="00325045">
      <w:pPr>
        <w:ind w:firstLine="709"/>
        <w:jc w:val="both"/>
        <w:rPr>
          <w:rFonts w:eastAsia="Calibri"/>
          <w:b/>
          <w:sz w:val="28"/>
          <w:szCs w:val="28"/>
        </w:rPr>
      </w:pPr>
      <w:r w:rsidRPr="00325045">
        <w:rPr>
          <w:rFonts w:eastAsia="Calibri"/>
          <w:b/>
          <w:sz w:val="28"/>
          <w:szCs w:val="28"/>
        </w:rPr>
        <w:t>Обсуждение повестки дня</w:t>
      </w:r>
    </w:p>
    <w:p w:rsidR="00906029" w:rsidRPr="00325045" w:rsidRDefault="00906029" w:rsidP="00325045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906029" w:rsidRPr="00325045" w:rsidRDefault="00906029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i/>
          <w:sz w:val="28"/>
          <w:szCs w:val="28"/>
        </w:rPr>
        <w:t xml:space="preserve">Жеребцов И.Л. </w:t>
      </w:r>
      <w:r w:rsidRPr="00325045">
        <w:rPr>
          <w:rFonts w:eastAsia="Calibri"/>
          <w:sz w:val="28"/>
          <w:szCs w:val="28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906029" w:rsidRPr="00325045" w:rsidRDefault="00906029" w:rsidP="00325045">
      <w:pPr>
        <w:ind w:firstLine="709"/>
        <w:jc w:val="both"/>
        <w:rPr>
          <w:rFonts w:eastAsia="Calibri"/>
          <w:sz w:val="28"/>
          <w:szCs w:val="28"/>
        </w:rPr>
      </w:pPr>
    </w:p>
    <w:p w:rsidR="00906029" w:rsidRPr="00325045" w:rsidRDefault="00906029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b/>
          <w:sz w:val="28"/>
          <w:szCs w:val="28"/>
          <w:u w:val="single"/>
        </w:rPr>
        <w:t>Голосовали:</w:t>
      </w:r>
      <w:r w:rsidRPr="00325045">
        <w:rPr>
          <w:rFonts w:eastAsia="Calibri"/>
          <w:sz w:val="28"/>
          <w:szCs w:val="28"/>
        </w:rPr>
        <w:t xml:space="preserve"> "ЗА" – единогласно.</w:t>
      </w:r>
    </w:p>
    <w:p w:rsidR="00906029" w:rsidRPr="00325045" w:rsidRDefault="00906029" w:rsidP="00325045">
      <w:pPr>
        <w:ind w:firstLine="709"/>
        <w:jc w:val="both"/>
        <w:rPr>
          <w:rFonts w:eastAsia="Calibri"/>
          <w:sz w:val="28"/>
          <w:szCs w:val="28"/>
        </w:rPr>
      </w:pPr>
    </w:p>
    <w:p w:rsidR="00906029" w:rsidRPr="00325045" w:rsidRDefault="00906029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b/>
          <w:sz w:val="28"/>
          <w:szCs w:val="28"/>
          <w:u w:val="single"/>
        </w:rPr>
        <w:t>Постановили</w:t>
      </w:r>
      <w:r w:rsidRPr="00325045">
        <w:rPr>
          <w:rFonts w:eastAsia="Calibri"/>
          <w:sz w:val="28"/>
          <w:szCs w:val="28"/>
        </w:rPr>
        <w:t>: Утвердить повестку дня заседания Ученого совета.</w:t>
      </w:r>
    </w:p>
    <w:p w:rsidR="00906029" w:rsidRPr="00325045" w:rsidRDefault="00906029" w:rsidP="0032504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06029" w:rsidRPr="00325045" w:rsidRDefault="00906029" w:rsidP="00325045">
      <w:pPr>
        <w:jc w:val="both"/>
        <w:rPr>
          <w:b/>
          <w:sz w:val="28"/>
          <w:szCs w:val="28"/>
          <w:u w:val="single"/>
        </w:rPr>
      </w:pPr>
      <w:r w:rsidRPr="00325045">
        <w:rPr>
          <w:rFonts w:eastAsia="Calibri"/>
          <w:b/>
          <w:sz w:val="28"/>
          <w:szCs w:val="28"/>
          <w:u w:val="single"/>
        </w:rPr>
        <w:t>Слушали: 1.</w:t>
      </w:r>
      <w:r w:rsidR="00842AE2" w:rsidRPr="00325045">
        <w:rPr>
          <w:sz w:val="28"/>
          <w:szCs w:val="28"/>
        </w:rPr>
        <w:t xml:space="preserve"> Награждение сотрудников Института ЯЛИ.</w:t>
      </w:r>
    </w:p>
    <w:p w:rsidR="00906029" w:rsidRPr="00325045" w:rsidRDefault="00906029" w:rsidP="00325045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D52931" w:rsidRPr="00325045" w:rsidRDefault="00D824B9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sz w:val="28"/>
          <w:szCs w:val="28"/>
        </w:rPr>
        <w:t>Жеребцов И.Л. вручил</w:t>
      </w:r>
      <w:r w:rsidR="00D52931" w:rsidRPr="00325045">
        <w:rPr>
          <w:rFonts w:eastAsia="Calibri"/>
          <w:sz w:val="28"/>
          <w:szCs w:val="28"/>
        </w:rPr>
        <w:t xml:space="preserve"> награды и поощрения:</w:t>
      </w:r>
    </w:p>
    <w:p w:rsidR="00D52931" w:rsidRPr="00325045" w:rsidRDefault="00D52931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sz w:val="28"/>
          <w:szCs w:val="28"/>
        </w:rPr>
        <w:t xml:space="preserve">- </w:t>
      </w:r>
      <w:r w:rsidR="007E614D">
        <w:rPr>
          <w:rFonts w:eastAsia="Calibri"/>
          <w:sz w:val="28"/>
          <w:szCs w:val="28"/>
        </w:rPr>
        <w:t>почетный знак</w:t>
      </w:r>
      <w:r w:rsidRPr="00325045">
        <w:rPr>
          <w:rFonts w:eastAsia="Calibri"/>
          <w:sz w:val="28"/>
          <w:szCs w:val="28"/>
        </w:rPr>
        <w:t xml:space="preserve"> и удостоверение почетного звани</w:t>
      </w:r>
      <w:r w:rsidR="007E614D">
        <w:rPr>
          <w:rFonts w:eastAsia="Calibri"/>
          <w:sz w:val="28"/>
          <w:szCs w:val="28"/>
        </w:rPr>
        <w:t>я «Почетный работник Института я</w:t>
      </w:r>
      <w:r w:rsidRPr="00325045">
        <w:rPr>
          <w:rFonts w:eastAsia="Calibri"/>
          <w:sz w:val="28"/>
          <w:szCs w:val="28"/>
        </w:rPr>
        <w:t xml:space="preserve">зыка, литературы и истории Коми научного центра Уральского отделения РАН» за многолетний труд и высокие научные достижения научным сотрудникам: д.и.н. А.Н. </w:t>
      </w:r>
      <w:proofErr w:type="spellStart"/>
      <w:r w:rsidRPr="00325045">
        <w:rPr>
          <w:rFonts w:eastAsia="Calibri"/>
          <w:sz w:val="28"/>
          <w:szCs w:val="28"/>
        </w:rPr>
        <w:t>Турубанову</w:t>
      </w:r>
      <w:proofErr w:type="spellEnd"/>
      <w:r w:rsidRPr="00325045">
        <w:rPr>
          <w:rFonts w:eastAsia="Calibri"/>
          <w:sz w:val="28"/>
          <w:szCs w:val="28"/>
        </w:rPr>
        <w:t xml:space="preserve">, д.филол.н. А.Н. </w:t>
      </w:r>
      <w:proofErr w:type="spellStart"/>
      <w:r w:rsidRPr="00325045">
        <w:rPr>
          <w:rFonts w:eastAsia="Calibri"/>
          <w:sz w:val="28"/>
          <w:szCs w:val="28"/>
        </w:rPr>
        <w:t>Ракину</w:t>
      </w:r>
      <w:proofErr w:type="spellEnd"/>
      <w:r w:rsidRPr="00325045">
        <w:rPr>
          <w:rFonts w:eastAsia="Calibri"/>
          <w:sz w:val="28"/>
          <w:szCs w:val="28"/>
        </w:rPr>
        <w:t>, к.и.н. А.М Мурыгину;</w:t>
      </w:r>
    </w:p>
    <w:p w:rsidR="00D52931" w:rsidRPr="00325045" w:rsidRDefault="00D52931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sz w:val="28"/>
          <w:szCs w:val="28"/>
        </w:rPr>
        <w:t>-</w:t>
      </w:r>
      <w:r w:rsidR="00C55AF2" w:rsidRPr="00325045">
        <w:rPr>
          <w:rFonts w:eastAsia="Calibri"/>
          <w:sz w:val="28"/>
          <w:szCs w:val="28"/>
        </w:rPr>
        <w:t xml:space="preserve"> </w:t>
      </w:r>
      <w:r w:rsidRPr="00325045">
        <w:rPr>
          <w:rFonts w:eastAsia="Calibri"/>
          <w:sz w:val="28"/>
          <w:szCs w:val="28"/>
        </w:rPr>
        <w:t xml:space="preserve">удостоверения и медали «За вклад в науку. </w:t>
      </w:r>
      <w:proofErr w:type="gramStart"/>
      <w:r w:rsidRPr="00325045">
        <w:rPr>
          <w:rFonts w:eastAsia="Calibri"/>
          <w:sz w:val="28"/>
          <w:szCs w:val="28"/>
        </w:rPr>
        <w:t xml:space="preserve">Институту языка, литературы и истории Коми НЦ УрО РАН 50 лет» научным сотрудникам: д.филол.н. Е.А. </w:t>
      </w:r>
      <w:proofErr w:type="spellStart"/>
      <w:r w:rsidRPr="00325045">
        <w:rPr>
          <w:rFonts w:eastAsia="Calibri"/>
          <w:sz w:val="28"/>
          <w:szCs w:val="28"/>
        </w:rPr>
        <w:t>Цыпанову</w:t>
      </w:r>
      <w:proofErr w:type="spellEnd"/>
      <w:r w:rsidRPr="00325045">
        <w:rPr>
          <w:rFonts w:eastAsia="Calibri"/>
          <w:sz w:val="28"/>
          <w:szCs w:val="28"/>
        </w:rPr>
        <w:t>, д.филол.н. А.А. Попову, д.и.н. П.Ю. Павлову,</w:t>
      </w:r>
      <w:r w:rsidR="007E614D" w:rsidRPr="007E614D">
        <w:rPr>
          <w:rFonts w:eastAsia="Calibri"/>
          <w:sz w:val="28"/>
          <w:szCs w:val="28"/>
        </w:rPr>
        <w:t xml:space="preserve"> </w:t>
      </w:r>
      <w:r w:rsidR="007E614D">
        <w:rPr>
          <w:rFonts w:eastAsia="Calibri"/>
          <w:sz w:val="28"/>
          <w:szCs w:val="28"/>
        </w:rPr>
        <w:t xml:space="preserve">к.и.н. Л.И. </w:t>
      </w:r>
      <w:proofErr w:type="spellStart"/>
      <w:r w:rsidR="007E614D">
        <w:rPr>
          <w:rFonts w:eastAsia="Calibri"/>
          <w:sz w:val="28"/>
          <w:szCs w:val="28"/>
        </w:rPr>
        <w:t>Ашихминой</w:t>
      </w:r>
      <w:proofErr w:type="spellEnd"/>
      <w:r w:rsidR="007E614D">
        <w:rPr>
          <w:rFonts w:eastAsia="Calibri"/>
          <w:sz w:val="28"/>
          <w:szCs w:val="28"/>
        </w:rPr>
        <w:t>,</w:t>
      </w:r>
      <w:r w:rsidRPr="00325045">
        <w:rPr>
          <w:rFonts w:eastAsia="Calibri"/>
          <w:sz w:val="28"/>
          <w:szCs w:val="28"/>
        </w:rPr>
        <w:t xml:space="preserve"> к.и.н. М.В. </w:t>
      </w:r>
      <w:proofErr w:type="spellStart"/>
      <w:r w:rsidRPr="00325045">
        <w:rPr>
          <w:rFonts w:eastAsia="Calibri"/>
          <w:sz w:val="28"/>
          <w:szCs w:val="28"/>
        </w:rPr>
        <w:t>Таскаеву</w:t>
      </w:r>
      <w:proofErr w:type="spellEnd"/>
      <w:r w:rsidRPr="00325045">
        <w:rPr>
          <w:rFonts w:eastAsia="Calibri"/>
          <w:sz w:val="28"/>
          <w:szCs w:val="28"/>
        </w:rPr>
        <w:t>;</w:t>
      </w:r>
      <w:proofErr w:type="gramEnd"/>
    </w:p>
    <w:p w:rsidR="00D52931" w:rsidRPr="00325045" w:rsidRDefault="00D52931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sz w:val="28"/>
          <w:szCs w:val="28"/>
        </w:rPr>
        <w:t>-</w:t>
      </w:r>
      <w:r w:rsidR="00906029" w:rsidRPr="00325045">
        <w:rPr>
          <w:rFonts w:eastAsia="Calibri"/>
          <w:sz w:val="28"/>
          <w:szCs w:val="28"/>
        </w:rPr>
        <w:t xml:space="preserve"> Благодарственное письмо УрО РАН </w:t>
      </w:r>
      <w:proofErr w:type="gramStart"/>
      <w:r w:rsidR="00906029" w:rsidRPr="00325045">
        <w:rPr>
          <w:rFonts w:eastAsia="Calibri"/>
          <w:sz w:val="28"/>
          <w:szCs w:val="28"/>
        </w:rPr>
        <w:t>к</w:t>
      </w:r>
      <w:proofErr w:type="gramEnd"/>
      <w:r w:rsidR="00906029" w:rsidRPr="00325045">
        <w:rPr>
          <w:rFonts w:eastAsia="Calibri"/>
          <w:sz w:val="28"/>
          <w:szCs w:val="28"/>
        </w:rPr>
        <w:t xml:space="preserve">.и.н. Л.И. </w:t>
      </w:r>
      <w:proofErr w:type="spellStart"/>
      <w:r w:rsidR="00906029" w:rsidRPr="00325045">
        <w:rPr>
          <w:rFonts w:eastAsia="Calibri"/>
          <w:sz w:val="28"/>
          <w:szCs w:val="28"/>
        </w:rPr>
        <w:t>Ашихминой</w:t>
      </w:r>
      <w:proofErr w:type="spellEnd"/>
      <w:r w:rsidRPr="00325045">
        <w:rPr>
          <w:rFonts w:eastAsia="Calibri"/>
          <w:sz w:val="28"/>
          <w:szCs w:val="28"/>
        </w:rPr>
        <w:t>;</w:t>
      </w:r>
    </w:p>
    <w:p w:rsidR="00D52931" w:rsidRDefault="00D52931" w:rsidP="00325045">
      <w:pPr>
        <w:ind w:firstLine="709"/>
        <w:jc w:val="both"/>
        <w:rPr>
          <w:rFonts w:eastAsia="Calibri"/>
          <w:sz w:val="28"/>
          <w:szCs w:val="28"/>
        </w:rPr>
      </w:pPr>
      <w:r w:rsidRPr="00325045">
        <w:rPr>
          <w:rFonts w:eastAsia="Calibri"/>
          <w:sz w:val="28"/>
          <w:szCs w:val="28"/>
        </w:rPr>
        <w:t>-</w:t>
      </w:r>
      <w:r w:rsidR="00906029" w:rsidRPr="00325045">
        <w:rPr>
          <w:rFonts w:eastAsia="Calibri"/>
          <w:sz w:val="28"/>
          <w:szCs w:val="28"/>
        </w:rPr>
        <w:t xml:space="preserve"> Благодарность Правительства Р</w:t>
      </w:r>
      <w:r w:rsidR="00AC360D" w:rsidRPr="00325045">
        <w:rPr>
          <w:rFonts w:eastAsia="Calibri"/>
          <w:sz w:val="28"/>
          <w:szCs w:val="28"/>
        </w:rPr>
        <w:t xml:space="preserve">еспублики </w:t>
      </w:r>
      <w:r w:rsidR="00906029" w:rsidRPr="00325045">
        <w:rPr>
          <w:rFonts w:eastAsia="Calibri"/>
          <w:sz w:val="28"/>
          <w:szCs w:val="28"/>
        </w:rPr>
        <w:t>К</w:t>
      </w:r>
      <w:r w:rsidR="00AC360D" w:rsidRPr="00325045">
        <w:rPr>
          <w:rFonts w:eastAsia="Calibri"/>
          <w:sz w:val="28"/>
          <w:szCs w:val="28"/>
        </w:rPr>
        <w:t>оми</w:t>
      </w:r>
      <w:r w:rsidR="00906029" w:rsidRPr="00325045">
        <w:rPr>
          <w:rFonts w:eastAsia="Calibri"/>
          <w:sz w:val="28"/>
          <w:szCs w:val="28"/>
        </w:rPr>
        <w:t xml:space="preserve"> к.и.н. В.Н. Карманову</w:t>
      </w:r>
      <w:r w:rsidRPr="00325045">
        <w:rPr>
          <w:rFonts w:eastAsia="Calibri"/>
          <w:sz w:val="28"/>
          <w:szCs w:val="28"/>
        </w:rPr>
        <w:t>;</w:t>
      </w:r>
    </w:p>
    <w:p w:rsidR="00DB0308" w:rsidRPr="00325045" w:rsidRDefault="00DB0308" w:rsidP="003250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Благодарность Министерства образования, науки и молодежной политики Республики Коми к.и.н. Н.М. Игнатовой;</w:t>
      </w:r>
    </w:p>
    <w:p w:rsidR="00DB0308" w:rsidRDefault="00D52931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 xml:space="preserve">- </w:t>
      </w:r>
      <w:r w:rsidR="00906029" w:rsidRPr="00325045">
        <w:rPr>
          <w:sz w:val="28"/>
          <w:szCs w:val="28"/>
        </w:rPr>
        <w:t>Благодарность Министерства культуры, туризма и архивного дела Р</w:t>
      </w:r>
      <w:r w:rsidR="00AC360D" w:rsidRPr="00325045">
        <w:rPr>
          <w:sz w:val="28"/>
          <w:szCs w:val="28"/>
        </w:rPr>
        <w:t xml:space="preserve">еспублики Коми </w:t>
      </w:r>
      <w:r w:rsidRPr="00325045">
        <w:rPr>
          <w:rFonts w:eastAsia="Calibri"/>
          <w:sz w:val="28"/>
          <w:szCs w:val="28"/>
        </w:rPr>
        <w:t xml:space="preserve">научным сотрудникам: </w:t>
      </w:r>
      <w:proofErr w:type="spellStart"/>
      <w:r w:rsidR="00906029" w:rsidRPr="00325045">
        <w:rPr>
          <w:sz w:val="28"/>
          <w:szCs w:val="28"/>
        </w:rPr>
        <w:t>к.и</w:t>
      </w:r>
      <w:proofErr w:type="gramStart"/>
      <w:r w:rsidR="00906029" w:rsidRPr="00325045">
        <w:rPr>
          <w:sz w:val="28"/>
          <w:szCs w:val="28"/>
        </w:rPr>
        <w:t>.н</w:t>
      </w:r>
      <w:proofErr w:type="spellEnd"/>
      <w:proofErr w:type="gramEnd"/>
      <w:r w:rsidR="00906029" w:rsidRPr="00325045">
        <w:rPr>
          <w:sz w:val="28"/>
          <w:szCs w:val="28"/>
        </w:rPr>
        <w:t xml:space="preserve"> </w:t>
      </w:r>
      <w:r w:rsidR="003B0AAC">
        <w:rPr>
          <w:sz w:val="28"/>
          <w:szCs w:val="28"/>
        </w:rPr>
        <w:t>В.В. Власовой</w:t>
      </w:r>
      <w:r w:rsidR="00906029" w:rsidRPr="00325045">
        <w:rPr>
          <w:sz w:val="28"/>
          <w:szCs w:val="28"/>
        </w:rPr>
        <w:t xml:space="preserve"> и </w:t>
      </w:r>
      <w:proofErr w:type="spellStart"/>
      <w:r w:rsidR="00AC360D" w:rsidRPr="00325045">
        <w:rPr>
          <w:sz w:val="28"/>
          <w:szCs w:val="28"/>
        </w:rPr>
        <w:t>к.и.н</w:t>
      </w:r>
      <w:proofErr w:type="spellEnd"/>
      <w:r w:rsidR="00AC360D" w:rsidRPr="00325045">
        <w:rPr>
          <w:sz w:val="28"/>
          <w:szCs w:val="28"/>
        </w:rPr>
        <w:t xml:space="preserve"> </w:t>
      </w:r>
      <w:r w:rsidR="00906029" w:rsidRPr="00325045">
        <w:rPr>
          <w:sz w:val="28"/>
          <w:szCs w:val="28"/>
        </w:rPr>
        <w:t xml:space="preserve">А.М. </w:t>
      </w:r>
      <w:proofErr w:type="spellStart"/>
      <w:r w:rsidR="00906029" w:rsidRPr="00325045">
        <w:rPr>
          <w:sz w:val="28"/>
          <w:szCs w:val="28"/>
        </w:rPr>
        <w:t>Мацук</w:t>
      </w:r>
      <w:r w:rsidR="00AC360D" w:rsidRPr="00325045">
        <w:rPr>
          <w:sz w:val="28"/>
          <w:szCs w:val="28"/>
        </w:rPr>
        <w:t>у</w:t>
      </w:r>
      <w:proofErr w:type="spellEnd"/>
      <w:r w:rsidR="00DB0308">
        <w:rPr>
          <w:sz w:val="28"/>
          <w:szCs w:val="28"/>
        </w:rPr>
        <w:t>;</w:t>
      </w:r>
    </w:p>
    <w:p w:rsidR="00D824B9" w:rsidRPr="00325045" w:rsidRDefault="00DB0308" w:rsidP="0032504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Благодарственное письмо Коми республиканского колледжа культуры им. В.Т. </w:t>
      </w:r>
      <w:proofErr w:type="spellStart"/>
      <w:r>
        <w:rPr>
          <w:sz w:val="28"/>
          <w:szCs w:val="28"/>
        </w:rPr>
        <w:t>Чисталева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</w:t>
      </w:r>
      <w:proofErr w:type="spellEnd"/>
      <w:r>
        <w:rPr>
          <w:sz w:val="28"/>
          <w:szCs w:val="28"/>
        </w:rPr>
        <w:t xml:space="preserve">. Н.В. Гориновой. </w:t>
      </w:r>
      <w:r w:rsidR="00906029" w:rsidRPr="00325045">
        <w:rPr>
          <w:rFonts w:eastAsia="Calibri"/>
          <w:sz w:val="28"/>
          <w:szCs w:val="28"/>
        </w:rPr>
        <w:t xml:space="preserve"> </w:t>
      </w:r>
    </w:p>
    <w:p w:rsidR="00D824B9" w:rsidRPr="00325045" w:rsidRDefault="00D824B9" w:rsidP="00325045">
      <w:pPr>
        <w:jc w:val="both"/>
        <w:rPr>
          <w:b/>
          <w:sz w:val="28"/>
          <w:szCs w:val="28"/>
          <w:u w:val="single"/>
        </w:rPr>
      </w:pPr>
    </w:p>
    <w:p w:rsidR="00906029" w:rsidRPr="00325045" w:rsidRDefault="00906029" w:rsidP="00325045">
      <w:pPr>
        <w:jc w:val="both"/>
        <w:rPr>
          <w:b/>
          <w:sz w:val="28"/>
          <w:szCs w:val="28"/>
          <w:u w:val="single"/>
        </w:rPr>
      </w:pPr>
      <w:r w:rsidRPr="00325045">
        <w:rPr>
          <w:rFonts w:eastAsia="Calibri"/>
          <w:b/>
          <w:sz w:val="28"/>
          <w:szCs w:val="28"/>
          <w:u w:val="single"/>
        </w:rPr>
        <w:t>Слушали: 2.</w:t>
      </w:r>
      <w:r w:rsidR="00842AE2" w:rsidRPr="00325045">
        <w:rPr>
          <w:sz w:val="28"/>
          <w:szCs w:val="28"/>
        </w:rPr>
        <w:t xml:space="preserve"> О задачах Института ЯЛИ на 2021 г.</w:t>
      </w:r>
    </w:p>
    <w:p w:rsidR="00906029" w:rsidRPr="00325045" w:rsidRDefault="00906029" w:rsidP="00325045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B958D5" w:rsidRPr="00325045" w:rsidRDefault="00906029" w:rsidP="00325045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 xml:space="preserve">Жеребцов И.Л. – </w:t>
      </w:r>
      <w:r w:rsidRPr="00325045">
        <w:rPr>
          <w:sz w:val="28"/>
          <w:szCs w:val="28"/>
        </w:rPr>
        <w:t>Уважаемые коллеги! Начнем с вопроса, касающегося ди</w:t>
      </w:r>
      <w:r w:rsidR="0017674E" w:rsidRPr="00325045">
        <w:rPr>
          <w:sz w:val="28"/>
          <w:szCs w:val="28"/>
        </w:rPr>
        <w:t xml:space="preserve">станционной работы. Приказом </w:t>
      </w:r>
      <w:proofErr w:type="spellStart"/>
      <w:r w:rsidR="00AC360D" w:rsidRPr="00325045">
        <w:rPr>
          <w:sz w:val="28"/>
          <w:szCs w:val="28"/>
        </w:rPr>
        <w:t>врио</w:t>
      </w:r>
      <w:proofErr w:type="spellEnd"/>
      <w:r w:rsidR="00AC360D" w:rsidRPr="00325045">
        <w:rPr>
          <w:sz w:val="28"/>
          <w:szCs w:val="28"/>
        </w:rPr>
        <w:t xml:space="preserve"> </w:t>
      </w:r>
      <w:r w:rsidR="0017674E" w:rsidRPr="00325045">
        <w:rPr>
          <w:sz w:val="28"/>
          <w:szCs w:val="28"/>
        </w:rPr>
        <w:t xml:space="preserve">директора </w:t>
      </w:r>
      <w:r w:rsidR="00AC360D" w:rsidRPr="00325045">
        <w:rPr>
          <w:sz w:val="28"/>
          <w:szCs w:val="28"/>
        </w:rPr>
        <w:t xml:space="preserve">ФИЦ </w:t>
      </w:r>
      <w:r w:rsidR="0017674E" w:rsidRPr="00325045">
        <w:rPr>
          <w:sz w:val="28"/>
          <w:szCs w:val="28"/>
        </w:rPr>
        <w:t>К</w:t>
      </w:r>
      <w:r w:rsidR="00AC360D" w:rsidRPr="00325045">
        <w:rPr>
          <w:sz w:val="28"/>
          <w:szCs w:val="28"/>
        </w:rPr>
        <w:t xml:space="preserve">оми </w:t>
      </w:r>
      <w:r w:rsidR="0017674E" w:rsidRPr="00325045">
        <w:rPr>
          <w:sz w:val="28"/>
          <w:szCs w:val="28"/>
        </w:rPr>
        <w:t xml:space="preserve">НЦ </w:t>
      </w:r>
      <w:r w:rsidR="00AC360D" w:rsidRPr="00325045">
        <w:rPr>
          <w:sz w:val="28"/>
          <w:szCs w:val="28"/>
        </w:rPr>
        <w:t xml:space="preserve">от 1 января 2021 г. </w:t>
      </w:r>
      <w:r w:rsidR="0017674E" w:rsidRPr="00325045">
        <w:rPr>
          <w:sz w:val="28"/>
          <w:szCs w:val="28"/>
        </w:rPr>
        <w:t xml:space="preserve">был отменен </w:t>
      </w:r>
      <w:r w:rsidR="00AC360D" w:rsidRPr="00325045">
        <w:rPr>
          <w:sz w:val="28"/>
          <w:szCs w:val="28"/>
        </w:rPr>
        <w:t>режим дистанционной работы по учреждению</w:t>
      </w:r>
      <w:r w:rsidR="0017674E" w:rsidRPr="00325045">
        <w:rPr>
          <w:sz w:val="28"/>
          <w:szCs w:val="28"/>
        </w:rPr>
        <w:t xml:space="preserve">. </w:t>
      </w:r>
      <w:r w:rsidR="00AC360D" w:rsidRPr="00325045">
        <w:rPr>
          <w:sz w:val="28"/>
          <w:szCs w:val="28"/>
        </w:rPr>
        <w:t>Т</w:t>
      </w:r>
      <w:r w:rsidR="0017674E" w:rsidRPr="00325045">
        <w:rPr>
          <w:sz w:val="28"/>
          <w:szCs w:val="28"/>
        </w:rPr>
        <w:t>еперь кажд</w:t>
      </w:r>
      <w:r w:rsidR="00B72491" w:rsidRPr="00325045">
        <w:rPr>
          <w:sz w:val="28"/>
          <w:szCs w:val="28"/>
        </w:rPr>
        <w:t>ое</w:t>
      </w:r>
      <w:r w:rsidR="0017674E" w:rsidRPr="00325045">
        <w:rPr>
          <w:sz w:val="28"/>
          <w:szCs w:val="28"/>
        </w:rPr>
        <w:t xml:space="preserve"> </w:t>
      </w:r>
      <w:r w:rsidR="00B72491" w:rsidRPr="00325045">
        <w:rPr>
          <w:sz w:val="28"/>
          <w:szCs w:val="28"/>
        </w:rPr>
        <w:t>обособленное подразделение</w:t>
      </w:r>
      <w:r w:rsidR="0017674E" w:rsidRPr="00325045">
        <w:rPr>
          <w:sz w:val="28"/>
          <w:szCs w:val="28"/>
        </w:rPr>
        <w:t xml:space="preserve"> решает самостоятельно, каким будет график работы </w:t>
      </w:r>
      <w:r w:rsidR="00B72491" w:rsidRPr="00325045">
        <w:rPr>
          <w:sz w:val="28"/>
          <w:szCs w:val="28"/>
        </w:rPr>
        <w:t>его</w:t>
      </w:r>
      <w:r w:rsidR="0017674E" w:rsidRPr="00325045">
        <w:rPr>
          <w:sz w:val="28"/>
          <w:szCs w:val="28"/>
        </w:rPr>
        <w:t xml:space="preserve"> сотрудник</w:t>
      </w:r>
      <w:r w:rsidR="00B72491" w:rsidRPr="00325045">
        <w:rPr>
          <w:sz w:val="28"/>
          <w:szCs w:val="28"/>
        </w:rPr>
        <w:t>ов</w:t>
      </w:r>
      <w:r w:rsidR="0017674E" w:rsidRPr="00325045">
        <w:rPr>
          <w:sz w:val="28"/>
          <w:szCs w:val="28"/>
        </w:rPr>
        <w:t xml:space="preserve">. При этом все </w:t>
      </w:r>
      <w:r w:rsidR="00B958D5" w:rsidRPr="00325045">
        <w:rPr>
          <w:sz w:val="28"/>
          <w:szCs w:val="28"/>
        </w:rPr>
        <w:t xml:space="preserve">противоэпидемиологические </w:t>
      </w:r>
      <w:r w:rsidR="0017674E" w:rsidRPr="00325045">
        <w:rPr>
          <w:sz w:val="28"/>
          <w:szCs w:val="28"/>
        </w:rPr>
        <w:t xml:space="preserve">ограничения, </w:t>
      </w:r>
      <w:r w:rsidR="00B958D5" w:rsidRPr="00325045">
        <w:rPr>
          <w:sz w:val="28"/>
          <w:szCs w:val="28"/>
        </w:rPr>
        <w:t xml:space="preserve">введенные </w:t>
      </w:r>
      <w:r w:rsidR="0017674E" w:rsidRPr="00325045">
        <w:rPr>
          <w:sz w:val="28"/>
          <w:szCs w:val="28"/>
        </w:rPr>
        <w:t>Главой Р</w:t>
      </w:r>
      <w:r w:rsidR="00B958D5" w:rsidRPr="00325045">
        <w:rPr>
          <w:sz w:val="28"/>
          <w:szCs w:val="28"/>
        </w:rPr>
        <w:t xml:space="preserve">еспублики </w:t>
      </w:r>
      <w:r w:rsidR="0017674E" w:rsidRPr="00325045">
        <w:rPr>
          <w:sz w:val="28"/>
          <w:szCs w:val="28"/>
        </w:rPr>
        <w:t>К</w:t>
      </w:r>
      <w:r w:rsidR="00B958D5" w:rsidRPr="00325045">
        <w:rPr>
          <w:sz w:val="28"/>
          <w:szCs w:val="28"/>
        </w:rPr>
        <w:t>оми</w:t>
      </w:r>
      <w:r w:rsidR="0017674E" w:rsidRPr="00325045">
        <w:rPr>
          <w:sz w:val="28"/>
          <w:szCs w:val="28"/>
        </w:rPr>
        <w:t xml:space="preserve">, остаются в силе, это касается проведения массовых мероприятий, масочного режима и т.п. </w:t>
      </w:r>
      <w:r w:rsidR="00B958D5" w:rsidRPr="00325045">
        <w:rPr>
          <w:sz w:val="28"/>
          <w:szCs w:val="28"/>
        </w:rPr>
        <w:t>Полагаю, что исходя из реальной ситуации</w:t>
      </w:r>
      <w:r w:rsidR="0017674E" w:rsidRPr="00325045">
        <w:rPr>
          <w:sz w:val="28"/>
          <w:szCs w:val="28"/>
        </w:rPr>
        <w:t xml:space="preserve">, </w:t>
      </w:r>
      <w:r w:rsidR="0018555A" w:rsidRPr="00325045">
        <w:rPr>
          <w:sz w:val="28"/>
          <w:szCs w:val="28"/>
        </w:rPr>
        <w:t>максимальное количество сотрудников нашего института должны оставаться на диста</w:t>
      </w:r>
      <w:r w:rsidR="00B812BE" w:rsidRPr="00325045">
        <w:rPr>
          <w:sz w:val="28"/>
          <w:szCs w:val="28"/>
        </w:rPr>
        <w:t>нционном режиме</w:t>
      </w:r>
      <w:r w:rsidR="0018555A" w:rsidRPr="00325045">
        <w:rPr>
          <w:sz w:val="28"/>
          <w:szCs w:val="28"/>
        </w:rPr>
        <w:t xml:space="preserve">. </w:t>
      </w:r>
    </w:p>
    <w:p w:rsidR="00B812BE" w:rsidRPr="00325045" w:rsidRDefault="0018555A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 xml:space="preserve">Прошу руководителей подразделений </w:t>
      </w:r>
      <w:r w:rsidR="00B958D5" w:rsidRPr="00325045">
        <w:rPr>
          <w:sz w:val="28"/>
          <w:szCs w:val="28"/>
        </w:rPr>
        <w:t xml:space="preserve">к 15.01.2021 г. </w:t>
      </w:r>
      <w:r w:rsidRPr="00325045">
        <w:rPr>
          <w:sz w:val="28"/>
          <w:szCs w:val="28"/>
        </w:rPr>
        <w:t>представить предложения по графику работы сотрудников</w:t>
      </w:r>
      <w:r w:rsidR="002B16DE" w:rsidRPr="00325045">
        <w:rPr>
          <w:sz w:val="28"/>
          <w:szCs w:val="28"/>
        </w:rPr>
        <w:t>.</w:t>
      </w:r>
      <w:r w:rsidRPr="00325045">
        <w:rPr>
          <w:sz w:val="28"/>
          <w:szCs w:val="28"/>
        </w:rPr>
        <w:t xml:space="preserve"> </w:t>
      </w:r>
      <w:r w:rsidR="002B16DE" w:rsidRPr="00325045">
        <w:rPr>
          <w:sz w:val="28"/>
          <w:szCs w:val="28"/>
        </w:rPr>
        <w:t>Г</w:t>
      </w:r>
      <w:r w:rsidRPr="00325045">
        <w:rPr>
          <w:sz w:val="28"/>
          <w:szCs w:val="28"/>
        </w:rPr>
        <w:t xml:space="preserve">рафик можно построить следующим образом: </w:t>
      </w:r>
    </w:p>
    <w:p w:rsidR="00B812BE" w:rsidRPr="00325045" w:rsidRDefault="0018555A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 xml:space="preserve">1. </w:t>
      </w:r>
      <w:r w:rsidR="004462A2">
        <w:rPr>
          <w:sz w:val="28"/>
          <w:szCs w:val="28"/>
        </w:rPr>
        <w:t>С</w:t>
      </w:r>
      <w:r w:rsidRPr="00325045">
        <w:rPr>
          <w:sz w:val="28"/>
          <w:szCs w:val="28"/>
        </w:rPr>
        <w:t xml:space="preserve">отрудник может приходить на работу </w:t>
      </w:r>
      <w:r w:rsidR="00B958D5" w:rsidRPr="00325045">
        <w:rPr>
          <w:sz w:val="28"/>
          <w:szCs w:val="28"/>
        </w:rPr>
        <w:t>ежедневно</w:t>
      </w:r>
      <w:r w:rsidRPr="00325045">
        <w:rPr>
          <w:sz w:val="28"/>
          <w:szCs w:val="28"/>
        </w:rPr>
        <w:t xml:space="preserve"> до окончания срока </w:t>
      </w:r>
      <w:r w:rsidR="00B958D5" w:rsidRPr="00325045">
        <w:rPr>
          <w:sz w:val="28"/>
          <w:szCs w:val="28"/>
        </w:rPr>
        <w:t xml:space="preserve">трудового </w:t>
      </w:r>
      <w:r w:rsidRPr="00325045">
        <w:rPr>
          <w:sz w:val="28"/>
          <w:szCs w:val="28"/>
        </w:rPr>
        <w:t>договора</w:t>
      </w:r>
      <w:r w:rsidR="002B16DE" w:rsidRPr="00325045">
        <w:rPr>
          <w:sz w:val="28"/>
          <w:szCs w:val="28"/>
        </w:rPr>
        <w:t xml:space="preserve">; </w:t>
      </w:r>
    </w:p>
    <w:p w:rsidR="00B812BE" w:rsidRPr="00325045" w:rsidRDefault="002B16DE" w:rsidP="00325045">
      <w:pPr>
        <w:ind w:firstLine="709"/>
        <w:jc w:val="both"/>
        <w:rPr>
          <w:sz w:val="28"/>
          <w:szCs w:val="28"/>
        </w:rPr>
      </w:pPr>
      <w:proofErr w:type="gramStart"/>
      <w:r w:rsidRPr="00325045">
        <w:rPr>
          <w:sz w:val="28"/>
          <w:szCs w:val="28"/>
        </w:rPr>
        <w:t xml:space="preserve">2. </w:t>
      </w:r>
      <w:r w:rsidR="004462A2">
        <w:rPr>
          <w:sz w:val="28"/>
          <w:szCs w:val="28"/>
        </w:rPr>
        <w:t>С</w:t>
      </w:r>
      <w:r w:rsidR="00B812BE" w:rsidRPr="00325045">
        <w:rPr>
          <w:sz w:val="28"/>
          <w:szCs w:val="28"/>
        </w:rPr>
        <w:t>отрудник</w:t>
      </w:r>
      <w:r w:rsidRPr="00325045">
        <w:rPr>
          <w:sz w:val="28"/>
          <w:szCs w:val="28"/>
        </w:rPr>
        <w:t xml:space="preserve"> может составить соглашение </w:t>
      </w:r>
      <w:r w:rsidR="00B812BE" w:rsidRPr="00325045">
        <w:rPr>
          <w:sz w:val="28"/>
          <w:szCs w:val="28"/>
        </w:rPr>
        <w:t xml:space="preserve">о каждодневном посещении работы, либо полностью перейти на дистанционные режим </w:t>
      </w:r>
      <w:r w:rsidRPr="00325045">
        <w:rPr>
          <w:sz w:val="28"/>
          <w:szCs w:val="28"/>
        </w:rPr>
        <w:t xml:space="preserve">сроком на 1-6 месяцев; </w:t>
      </w:r>
      <w:proofErr w:type="gramEnd"/>
    </w:p>
    <w:p w:rsidR="00B812BE" w:rsidRPr="00325045" w:rsidRDefault="002B16DE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 xml:space="preserve">3. </w:t>
      </w:r>
      <w:r w:rsidR="00B812BE" w:rsidRPr="00325045">
        <w:rPr>
          <w:sz w:val="28"/>
          <w:szCs w:val="28"/>
        </w:rPr>
        <w:t>Также можно составить</w:t>
      </w:r>
      <w:r w:rsidRPr="00325045">
        <w:rPr>
          <w:sz w:val="28"/>
          <w:szCs w:val="28"/>
        </w:rPr>
        <w:t xml:space="preserve"> смешанный график работы, например, 4 дня работать дома, 1 – в институте. </w:t>
      </w:r>
    </w:p>
    <w:p w:rsidR="00B812BE" w:rsidRPr="00325045" w:rsidRDefault="002B16DE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 xml:space="preserve">При этом нужно учитывать, что в кабинете должен </w:t>
      </w:r>
      <w:r w:rsidR="00EE2CF2" w:rsidRPr="00325045">
        <w:rPr>
          <w:sz w:val="28"/>
          <w:szCs w:val="28"/>
        </w:rPr>
        <w:t>находиться</w:t>
      </w:r>
      <w:r w:rsidRPr="00325045">
        <w:rPr>
          <w:sz w:val="28"/>
          <w:szCs w:val="28"/>
        </w:rPr>
        <w:t xml:space="preserve"> только 1 сотрудник. </w:t>
      </w:r>
      <w:r w:rsidR="00EE2CF2" w:rsidRPr="00325045">
        <w:rPr>
          <w:sz w:val="28"/>
          <w:szCs w:val="28"/>
        </w:rPr>
        <w:t xml:space="preserve">График работы в кабинете </w:t>
      </w:r>
      <w:r w:rsidR="00B958D5" w:rsidRPr="00325045">
        <w:rPr>
          <w:sz w:val="28"/>
          <w:szCs w:val="28"/>
        </w:rPr>
        <w:t>должен учитывать</w:t>
      </w:r>
      <w:r w:rsidR="00EE2CF2" w:rsidRPr="00325045">
        <w:rPr>
          <w:sz w:val="28"/>
          <w:szCs w:val="28"/>
        </w:rPr>
        <w:t xml:space="preserve"> всех, кто работает в кабинете. </w:t>
      </w:r>
    </w:p>
    <w:p w:rsidR="00EE2CF2" w:rsidRPr="00325045" w:rsidRDefault="00EE2CF2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 xml:space="preserve">Все это будет </w:t>
      </w:r>
      <w:r w:rsidR="00B812BE" w:rsidRPr="00325045">
        <w:rPr>
          <w:sz w:val="28"/>
          <w:szCs w:val="28"/>
        </w:rPr>
        <w:t>предусмотрено</w:t>
      </w:r>
      <w:r w:rsidR="00B958D5" w:rsidRPr="00325045">
        <w:rPr>
          <w:sz w:val="28"/>
          <w:szCs w:val="28"/>
        </w:rPr>
        <w:t xml:space="preserve"> </w:t>
      </w:r>
      <w:r w:rsidR="00B812BE" w:rsidRPr="00325045">
        <w:rPr>
          <w:sz w:val="28"/>
          <w:szCs w:val="28"/>
        </w:rPr>
        <w:t>д</w:t>
      </w:r>
      <w:r w:rsidRPr="00325045">
        <w:rPr>
          <w:sz w:val="28"/>
          <w:szCs w:val="28"/>
        </w:rPr>
        <w:t>ополнительн</w:t>
      </w:r>
      <w:r w:rsidR="00B812BE" w:rsidRPr="00325045">
        <w:rPr>
          <w:sz w:val="28"/>
          <w:szCs w:val="28"/>
        </w:rPr>
        <w:t>ы</w:t>
      </w:r>
      <w:r w:rsidR="00B958D5" w:rsidRPr="00325045">
        <w:rPr>
          <w:sz w:val="28"/>
          <w:szCs w:val="28"/>
        </w:rPr>
        <w:t>м</w:t>
      </w:r>
      <w:r w:rsidRPr="00325045">
        <w:rPr>
          <w:sz w:val="28"/>
          <w:szCs w:val="28"/>
        </w:rPr>
        <w:t xml:space="preserve"> соглашени</w:t>
      </w:r>
      <w:r w:rsidR="00B812BE" w:rsidRPr="00325045">
        <w:rPr>
          <w:sz w:val="28"/>
          <w:szCs w:val="28"/>
        </w:rPr>
        <w:t>ем</w:t>
      </w:r>
      <w:r w:rsidRPr="00325045">
        <w:rPr>
          <w:sz w:val="28"/>
          <w:szCs w:val="28"/>
        </w:rPr>
        <w:t xml:space="preserve"> к </w:t>
      </w:r>
      <w:r w:rsidR="00B958D5" w:rsidRPr="00325045">
        <w:rPr>
          <w:sz w:val="28"/>
          <w:szCs w:val="28"/>
        </w:rPr>
        <w:t xml:space="preserve">трудовому </w:t>
      </w:r>
      <w:r w:rsidRPr="00325045">
        <w:rPr>
          <w:sz w:val="28"/>
          <w:szCs w:val="28"/>
        </w:rPr>
        <w:t>договору</w:t>
      </w:r>
      <w:r w:rsidR="00B958D5" w:rsidRPr="00325045">
        <w:rPr>
          <w:sz w:val="28"/>
          <w:szCs w:val="28"/>
        </w:rPr>
        <w:t xml:space="preserve"> сотрудника</w:t>
      </w:r>
      <w:r w:rsidRPr="00325045">
        <w:rPr>
          <w:sz w:val="28"/>
          <w:szCs w:val="28"/>
        </w:rPr>
        <w:t xml:space="preserve">. </w:t>
      </w:r>
      <w:r w:rsidR="00B958D5" w:rsidRPr="00325045">
        <w:rPr>
          <w:sz w:val="28"/>
          <w:szCs w:val="28"/>
        </w:rPr>
        <w:t xml:space="preserve">Будет издан </w:t>
      </w:r>
      <w:r w:rsidRPr="00325045">
        <w:rPr>
          <w:sz w:val="28"/>
          <w:szCs w:val="28"/>
        </w:rPr>
        <w:t xml:space="preserve">приказ </w:t>
      </w:r>
      <w:r w:rsidR="00B958D5" w:rsidRPr="00325045">
        <w:rPr>
          <w:sz w:val="28"/>
          <w:szCs w:val="28"/>
        </w:rPr>
        <w:t xml:space="preserve">по ИЯЛИ </w:t>
      </w:r>
      <w:r w:rsidRPr="00325045">
        <w:rPr>
          <w:sz w:val="28"/>
          <w:szCs w:val="28"/>
        </w:rPr>
        <w:t xml:space="preserve">об отмене предыдущего приказа </w:t>
      </w:r>
      <w:r w:rsidR="00B958D5" w:rsidRPr="00325045">
        <w:rPr>
          <w:sz w:val="28"/>
          <w:szCs w:val="28"/>
        </w:rPr>
        <w:t xml:space="preserve">о переходе на дистанционный режим работы </w:t>
      </w:r>
      <w:r w:rsidRPr="00325045">
        <w:rPr>
          <w:sz w:val="28"/>
          <w:szCs w:val="28"/>
        </w:rPr>
        <w:t>и буд</w:t>
      </w:r>
      <w:r w:rsidR="00B958D5" w:rsidRPr="00325045">
        <w:rPr>
          <w:sz w:val="28"/>
          <w:szCs w:val="28"/>
        </w:rPr>
        <w:t>ут</w:t>
      </w:r>
      <w:r w:rsidRPr="00325045">
        <w:rPr>
          <w:sz w:val="28"/>
          <w:szCs w:val="28"/>
        </w:rPr>
        <w:t xml:space="preserve"> составл</w:t>
      </w:r>
      <w:r w:rsidR="00B958D5" w:rsidRPr="00325045">
        <w:rPr>
          <w:sz w:val="28"/>
          <w:szCs w:val="28"/>
        </w:rPr>
        <w:t xml:space="preserve">ены индивидуальные дополнительные </w:t>
      </w:r>
      <w:r w:rsidRPr="00325045">
        <w:rPr>
          <w:sz w:val="28"/>
          <w:szCs w:val="28"/>
        </w:rPr>
        <w:t xml:space="preserve">соглашения. </w:t>
      </w:r>
    </w:p>
    <w:p w:rsidR="00B958D5" w:rsidRPr="00325045" w:rsidRDefault="00B958D5" w:rsidP="00B756E9">
      <w:pPr>
        <w:ind w:firstLine="709"/>
        <w:jc w:val="both"/>
        <w:rPr>
          <w:sz w:val="28"/>
          <w:szCs w:val="28"/>
        </w:rPr>
      </w:pPr>
    </w:p>
    <w:p w:rsidR="00EE2CF2" w:rsidRPr="00325045" w:rsidRDefault="00EE2CF2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>Власова В.В.</w:t>
      </w:r>
      <w:r w:rsidRPr="00325045">
        <w:rPr>
          <w:sz w:val="28"/>
          <w:szCs w:val="28"/>
        </w:rPr>
        <w:t xml:space="preserve"> </w:t>
      </w:r>
      <w:r w:rsidRPr="00325045">
        <w:rPr>
          <w:i/>
          <w:sz w:val="28"/>
          <w:szCs w:val="28"/>
        </w:rPr>
        <w:t xml:space="preserve">– </w:t>
      </w:r>
      <w:r w:rsidRPr="00325045">
        <w:rPr>
          <w:sz w:val="28"/>
          <w:szCs w:val="28"/>
        </w:rPr>
        <w:t>При смешанном графике также нужно составлять дополнительное соглашение?</w:t>
      </w:r>
    </w:p>
    <w:p w:rsid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906029" w:rsidRPr="00325045" w:rsidRDefault="00EE2CF2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 xml:space="preserve">Жеребцов И.Л. – </w:t>
      </w:r>
      <w:r w:rsidRPr="00325045">
        <w:rPr>
          <w:sz w:val="28"/>
          <w:szCs w:val="28"/>
        </w:rPr>
        <w:t>Да</w:t>
      </w:r>
      <w:r w:rsidR="00842AE2" w:rsidRPr="00325045">
        <w:rPr>
          <w:sz w:val="28"/>
          <w:szCs w:val="28"/>
        </w:rPr>
        <w:t>, это необходимо</w:t>
      </w:r>
      <w:r w:rsidRPr="00325045">
        <w:rPr>
          <w:sz w:val="28"/>
          <w:szCs w:val="28"/>
        </w:rPr>
        <w:t xml:space="preserve">. </w:t>
      </w:r>
    </w:p>
    <w:p w:rsid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EE2CF2" w:rsidRPr="00325045" w:rsidRDefault="00EE2CF2" w:rsidP="00B756E9">
      <w:pPr>
        <w:ind w:firstLine="709"/>
        <w:jc w:val="both"/>
        <w:rPr>
          <w:i/>
          <w:sz w:val="28"/>
          <w:szCs w:val="28"/>
        </w:rPr>
      </w:pPr>
      <w:r w:rsidRPr="00325045">
        <w:rPr>
          <w:i/>
          <w:sz w:val="28"/>
          <w:szCs w:val="28"/>
        </w:rPr>
        <w:t>Власова В.В.</w:t>
      </w:r>
      <w:r w:rsidRPr="00325045">
        <w:rPr>
          <w:sz w:val="28"/>
          <w:szCs w:val="28"/>
        </w:rPr>
        <w:t xml:space="preserve"> </w:t>
      </w:r>
      <w:r w:rsidRPr="00325045">
        <w:rPr>
          <w:i/>
          <w:sz w:val="28"/>
          <w:szCs w:val="28"/>
        </w:rPr>
        <w:t xml:space="preserve">– </w:t>
      </w:r>
      <w:r w:rsidR="00842AE2" w:rsidRPr="00325045">
        <w:rPr>
          <w:sz w:val="28"/>
          <w:szCs w:val="28"/>
        </w:rPr>
        <w:t>Д</w:t>
      </w:r>
      <w:r w:rsidRPr="00325045">
        <w:rPr>
          <w:sz w:val="28"/>
          <w:szCs w:val="28"/>
        </w:rPr>
        <w:t>ля заведующих также надо составлять дополнительные соглашения к договору?</w:t>
      </w:r>
    </w:p>
    <w:p w:rsid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6A199F" w:rsidRPr="00325045" w:rsidRDefault="00EE2CF2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 xml:space="preserve">Жеребцов И.Л. – </w:t>
      </w:r>
      <w:r w:rsidR="00842AE2" w:rsidRPr="00325045">
        <w:rPr>
          <w:sz w:val="28"/>
          <w:szCs w:val="28"/>
        </w:rPr>
        <w:t>Заведующие подразделениями</w:t>
      </w:r>
      <w:r w:rsidRPr="00325045">
        <w:rPr>
          <w:sz w:val="28"/>
          <w:szCs w:val="28"/>
        </w:rPr>
        <w:t xml:space="preserve"> продолжают работать по прежнему договору, но если </w:t>
      </w:r>
      <w:r w:rsidR="006A199F" w:rsidRPr="00325045">
        <w:rPr>
          <w:sz w:val="28"/>
          <w:szCs w:val="28"/>
        </w:rPr>
        <w:t xml:space="preserve">они хотят работать по графику, пусть </w:t>
      </w:r>
      <w:r w:rsidR="00842AE2" w:rsidRPr="00325045">
        <w:rPr>
          <w:sz w:val="28"/>
          <w:szCs w:val="28"/>
        </w:rPr>
        <w:t>представят свои предложения. В таком случае с ними будут также заключены дополнительные</w:t>
      </w:r>
      <w:r w:rsidR="006A199F" w:rsidRPr="00325045">
        <w:rPr>
          <w:sz w:val="28"/>
          <w:szCs w:val="28"/>
        </w:rPr>
        <w:t xml:space="preserve"> соглашени</w:t>
      </w:r>
      <w:r w:rsidR="00842AE2" w:rsidRPr="00325045">
        <w:rPr>
          <w:sz w:val="28"/>
          <w:szCs w:val="28"/>
        </w:rPr>
        <w:t>я</w:t>
      </w:r>
      <w:r w:rsidR="006A199F" w:rsidRPr="00325045">
        <w:rPr>
          <w:sz w:val="28"/>
          <w:szCs w:val="28"/>
        </w:rPr>
        <w:t>.</w:t>
      </w:r>
    </w:p>
    <w:p w:rsid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6A199F" w:rsidRPr="00325045" w:rsidRDefault="006A199F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>Власова В.В.</w:t>
      </w:r>
      <w:r w:rsidRPr="00325045">
        <w:rPr>
          <w:sz w:val="28"/>
          <w:szCs w:val="28"/>
        </w:rPr>
        <w:t xml:space="preserve"> </w:t>
      </w:r>
      <w:r w:rsidRPr="00325045">
        <w:rPr>
          <w:i/>
          <w:sz w:val="28"/>
          <w:szCs w:val="28"/>
        </w:rPr>
        <w:t>–</w:t>
      </w:r>
      <w:r w:rsidRPr="00325045">
        <w:rPr>
          <w:sz w:val="28"/>
          <w:szCs w:val="28"/>
        </w:rPr>
        <w:t xml:space="preserve"> В соглашении нужно указывать конкретные дни?</w:t>
      </w:r>
    </w:p>
    <w:p w:rsid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786C48" w:rsidRPr="00325045" w:rsidRDefault="006A199F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 xml:space="preserve">Жеребцов И.Л. – </w:t>
      </w:r>
      <w:r w:rsidRPr="00325045">
        <w:rPr>
          <w:sz w:val="28"/>
          <w:szCs w:val="28"/>
        </w:rPr>
        <w:t>Да. Но заведующие должны регулировать этот процесс. Составленные ими графики будут направлены в отдел кадров, далее будут составляться соглашения.</w:t>
      </w:r>
      <w:r w:rsidR="005376A2" w:rsidRPr="00325045">
        <w:rPr>
          <w:sz w:val="28"/>
          <w:szCs w:val="28"/>
        </w:rPr>
        <w:t xml:space="preserve"> </w:t>
      </w:r>
    </w:p>
    <w:p w:rsidR="00786C48" w:rsidRPr="00325045" w:rsidRDefault="00786C48" w:rsidP="00325045">
      <w:pPr>
        <w:jc w:val="both"/>
        <w:rPr>
          <w:sz w:val="28"/>
          <w:szCs w:val="28"/>
        </w:rPr>
      </w:pPr>
    </w:p>
    <w:p w:rsidR="00786C48" w:rsidRPr="00325045" w:rsidRDefault="00786C48" w:rsidP="00325045">
      <w:pPr>
        <w:jc w:val="both"/>
        <w:rPr>
          <w:sz w:val="28"/>
          <w:szCs w:val="28"/>
        </w:rPr>
      </w:pPr>
      <w:r w:rsidRPr="00325045">
        <w:rPr>
          <w:b/>
          <w:sz w:val="28"/>
          <w:szCs w:val="28"/>
          <w:u w:val="single"/>
        </w:rPr>
        <w:t>Постановили</w:t>
      </w:r>
      <w:r w:rsidRPr="00325045">
        <w:rPr>
          <w:sz w:val="28"/>
          <w:szCs w:val="28"/>
        </w:rPr>
        <w:t xml:space="preserve"> – Принять к сведению.</w:t>
      </w:r>
    </w:p>
    <w:p w:rsidR="00786C48" w:rsidRPr="00325045" w:rsidRDefault="00786C48" w:rsidP="00325045">
      <w:pPr>
        <w:jc w:val="both"/>
        <w:rPr>
          <w:sz w:val="28"/>
          <w:szCs w:val="28"/>
        </w:rPr>
      </w:pPr>
    </w:p>
    <w:p w:rsidR="006A199F" w:rsidRPr="00325045" w:rsidRDefault="00786C48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 xml:space="preserve">Жеребцов И.Л. – </w:t>
      </w:r>
      <w:r w:rsidRPr="00325045">
        <w:rPr>
          <w:sz w:val="28"/>
          <w:szCs w:val="28"/>
        </w:rPr>
        <w:t>Уважаемые коллеги,</w:t>
      </w:r>
      <w:r w:rsidRPr="00325045">
        <w:rPr>
          <w:i/>
          <w:sz w:val="28"/>
          <w:szCs w:val="28"/>
        </w:rPr>
        <w:t xml:space="preserve"> </w:t>
      </w:r>
      <w:r w:rsidR="005376A2" w:rsidRPr="00325045">
        <w:rPr>
          <w:sz w:val="28"/>
          <w:szCs w:val="28"/>
        </w:rPr>
        <w:t>переходим к следующему. 31 декабря Правительством РФ утверждена Программа фундаментальных исследований в Россий</w:t>
      </w:r>
      <w:r w:rsidR="004B2AD3" w:rsidRPr="00325045">
        <w:rPr>
          <w:sz w:val="28"/>
          <w:szCs w:val="28"/>
        </w:rPr>
        <w:t>ской Федерации на 2021-2030 гг., в которой указывается на тот факт, что в пространстве современного гуманитарного знания наблюдается дефицит исследований в области культуры. В изучении современной культуры перспективной научной задачей является изучение функционирования культурных институций, механизмов производства и потребления культурной традиции – книг, фильмов, произведений изобразительного искусства. Центральным является научный вопрос рецепции культурной продукции зрителями, читателями, слушателями</w:t>
      </w:r>
      <w:r w:rsidR="00C6438A" w:rsidRPr="00325045">
        <w:rPr>
          <w:sz w:val="28"/>
          <w:szCs w:val="28"/>
        </w:rPr>
        <w:t xml:space="preserve"> и управления этим процессом. В связи с этим приоритетными научными задачами гуманитарных исследований являются изучение наследия памяти, самобытности, их отражение в культурных и научных коллекциях, архивах и музеях, чтобы лучше понимать настоящее посредством более широкого толкования прошлого; изучение истории, литературы, искусства, философии и религий стран и регионов, способов их воздействия на современное разнообразие, исследование взаимного влияния и связей между регионами мира, чем собственно и занимается наш институт. Мы разошлем эту Программу по подразделениям, пусть каждый сотрудник </w:t>
      </w:r>
      <w:r w:rsidR="000923EE">
        <w:rPr>
          <w:sz w:val="28"/>
          <w:szCs w:val="28"/>
        </w:rPr>
        <w:t>внимательно с ней ознакомит</w:t>
      </w:r>
      <w:r w:rsidRPr="00325045">
        <w:rPr>
          <w:sz w:val="28"/>
          <w:szCs w:val="28"/>
        </w:rPr>
        <w:t>ся. Это основополагающий документ на ближайшее десятилетие, в соответствии с которым мы должны будем определять тематику наших исследований.</w:t>
      </w:r>
    </w:p>
    <w:p w:rsidR="00EE2CF2" w:rsidRPr="00325045" w:rsidRDefault="00EE2CF2" w:rsidP="00325045">
      <w:pPr>
        <w:jc w:val="both"/>
        <w:rPr>
          <w:i/>
          <w:sz w:val="28"/>
          <w:szCs w:val="28"/>
        </w:rPr>
      </w:pPr>
    </w:p>
    <w:p w:rsidR="00937D85" w:rsidRPr="00325045" w:rsidRDefault="00937D85" w:rsidP="00325045">
      <w:pPr>
        <w:jc w:val="both"/>
        <w:rPr>
          <w:sz w:val="28"/>
          <w:szCs w:val="28"/>
        </w:rPr>
      </w:pPr>
      <w:r w:rsidRPr="00325045">
        <w:rPr>
          <w:b/>
          <w:sz w:val="28"/>
          <w:szCs w:val="28"/>
          <w:u w:val="single"/>
        </w:rPr>
        <w:t>Постановили</w:t>
      </w:r>
      <w:r w:rsidRPr="00325045">
        <w:rPr>
          <w:sz w:val="28"/>
          <w:szCs w:val="28"/>
        </w:rPr>
        <w:t xml:space="preserve"> – Принять к сведению.</w:t>
      </w:r>
    </w:p>
    <w:p w:rsidR="00937D85" w:rsidRPr="00325045" w:rsidRDefault="00937D85" w:rsidP="00325045">
      <w:pPr>
        <w:jc w:val="both"/>
        <w:rPr>
          <w:i/>
          <w:sz w:val="28"/>
          <w:szCs w:val="28"/>
        </w:rPr>
      </w:pPr>
    </w:p>
    <w:p w:rsidR="00EE2CF2" w:rsidRPr="00325045" w:rsidRDefault="00C6438A" w:rsidP="00B756E9">
      <w:pPr>
        <w:ind w:firstLine="709"/>
        <w:jc w:val="both"/>
        <w:rPr>
          <w:b/>
          <w:sz w:val="28"/>
          <w:szCs w:val="28"/>
          <w:u w:val="single"/>
        </w:rPr>
      </w:pPr>
      <w:r w:rsidRPr="00325045">
        <w:rPr>
          <w:i/>
          <w:sz w:val="28"/>
          <w:szCs w:val="28"/>
        </w:rPr>
        <w:t xml:space="preserve">Жеребцов И.Л. – </w:t>
      </w:r>
      <w:r w:rsidR="00095790" w:rsidRPr="00325045">
        <w:rPr>
          <w:sz w:val="28"/>
          <w:szCs w:val="28"/>
        </w:rPr>
        <w:t>Если нет вопросов, п</w:t>
      </w:r>
      <w:r w:rsidRPr="00325045">
        <w:rPr>
          <w:sz w:val="28"/>
          <w:szCs w:val="28"/>
        </w:rPr>
        <w:t>ереходим к вопросу</w:t>
      </w:r>
      <w:r w:rsidR="00095790" w:rsidRPr="00325045">
        <w:rPr>
          <w:sz w:val="28"/>
          <w:szCs w:val="28"/>
        </w:rPr>
        <w:t xml:space="preserve"> о планировании и оценки публикационной активности. </w:t>
      </w:r>
      <w:r w:rsidR="00D52931" w:rsidRPr="00325045">
        <w:rPr>
          <w:sz w:val="28"/>
          <w:szCs w:val="28"/>
        </w:rPr>
        <w:t xml:space="preserve">Как все мы знаем, наконец-то </w:t>
      </w:r>
      <w:r w:rsidR="00325045" w:rsidRPr="00325045">
        <w:rPr>
          <w:sz w:val="28"/>
          <w:szCs w:val="28"/>
        </w:rPr>
        <w:t xml:space="preserve">Министерством науки и высшего образования РФ </w:t>
      </w:r>
      <w:r w:rsidR="00D52931" w:rsidRPr="00325045">
        <w:rPr>
          <w:sz w:val="28"/>
          <w:szCs w:val="28"/>
        </w:rPr>
        <w:t>разработана методика, в какой-то мере учитывающая специфику работы гуманитарных институтов.</w:t>
      </w:r>
      <w:r w:rsidR="00AD51ED" w:rsidRPr="00325045">
        <w:rPr>
          <w:sz w:val="28"/>
          <w:szCs w:val="28"/>
        </w:rPr>
        <w:t xml:space="preserve"> </w:t>
      </w:r>
      <w:r w:rsidR="00095790" w:rsidRPr="00325045">
        <w:rPr>
          <w:sz w:val="28"/>
          <w:szCs w:val="28"/>
        </w:rPr>
        <w:t xml:space="preserve">Теперь наш институт имеет возможность повышать </w:t>
      </w:r>
      <w:r w:rsidR="00325045" w:rsidRPr="00325045">
        <w:rPr>
          <w:sz w:val="28"/>
          <w:szCs w:val="28"/>
        </w:rPr>
        <w:t xml:space="preserve">балльный </w:t>
      </w:r>
      <w:r w:rsidR="00095790" w:rsidRPr="00325045">
        <w:rPr>
          <w:sz w:val="28"/>
          <w:szCs w:val="28"/>
        </w:rPr>
        <w:t xml:space="preserve">рейтинг </w:t>
      </w:r>
      <w:r w:rsidR="00864224">
        <w:rPr>
          <w:sz w:val="28"/>
          <w:szCs w:val="28"/>
        </w:rPr>
        <w:t xml:space="preserve">не только за счет публикаций, индексируемых в БД </w:t>
      </w:r>
      <w:proofErr w:type="spellStart"/>
      <w:r w:rsidR="00864224">
        <w:rPr>
          <w:sz w:val="28"/>
          <w:szCs w:val="28"/>
          <w:lang w:val="en-US"/>
        </w:rPr>
        <w:t>WoS</w:t>
      </w:r>
      <w:proofErr w:type="spellEnd"/>
      <w:r w:rsidR="00864224">
        <w:rPr>
          <w:sz w:val="28"/>
          <w:szCs w:val="28"/>
        </w:rPr>
        <w:t xml:space="preserve"> и</w:t>
      </w:r>
      <w:r w:rsidR="00864224" w:rsidRPr="00864224">
        <w:rPr>
          <w:sz w:val="28"/>
          <w:szCs w:val="28"/>
        </w:rPr>
        <w:t xml:space="preserve"> </w:t>
      </w:r>
      <w:r w:rsidR="00864224">
        <w:rPr>
          <w:sz w:val="28"/>
          <w:szCs w:val="28"/>
          <w:lang w:val="en-US"/>
        </w:rPr>
        <w:t>Scopus</w:t>
      </w:r>
      <w:r w:rsidR="00864224" w:rsidRPr="00864224">
        <w:rPr>
          <w:sz w:val="28"/>
          <w:szCs w:val="28"/>
        </w:rPr>
        <w:t xml:space="preserve">, </w:t>
      </w:r>
      <w:r w:rsidR="00864224">
        <w:rPr>
          <w:sz w:val="28"/>
          <w:szCs w:val="28"/>
        </w:rPr>
        <w:lastRenderedPageBreak/>
        <w:t xml:space="preserve">но и </w:t>
      </w:r>
      <w:r w:rsidR="00325045" w:rsidRPr="00325045">
        <w:rPr>
          <w:sz w:val="28"/>
          <w:szCs w:val="28"/>
        </w:rPr>
        <w:t>за счет</w:t>
      </w:r>
      <w:r w:rsidR="00095790" w:rsidRPr="00325045">
        <w:rPr>
          <w:sz w:val="28"/>
          <w:szCs w:val="28"/>
        </w:rPr>
        <w:t xml:space="preserve"> </w:t>
      </w:r>
      <w:r w:rsidR="00864224">
        <w:rPr>
          <w:sz w:val="28"/>
          <w:szCs w:val="28"/>
        </w:rPr>
        <w:t xml:space="preserve">публикаций в журналах из списка ВАК и </w:t>
      </w:r>
      <w:r w:rsidR="00095790" w:rsidRPr="00325045">
        <w:rPr>
          <w:sz w:val="28"/>
          <w:szCs w:val="28"/>
        </w:rPr>
        <w:t>издани</w:t>
      </w:r>
      <w:r w:rsidR="00325045" w:rsidRPr="00325045">
        <w:rPr>
          <w:sz w:val="28"/>
          <w:szCs w:val="28"/>
        </w:rPr>
        <w:t>я</w:t>
      </w:r>
      <w:r w:rsidR="00095790" w:rsidRPr="00325045">
        <w:rPr>
          <w:sz w:val="28"/>
          <w:szCs w:val="28"/>
        </w:rPr>
        <w:t xml:space="preserve"> </w:t>
      </w:r>
      <w:r w:rsidR="00AD51ED" w:rsidRPr="00325045">
        <w:rPr>
          <w:sz w:val="28"/>
          <w:szCs w:val="28"/>
        </w:rPr>
        <w:t xml:space="preserve">монографий, </w:t>
      </w:r>
      <w:r w:rsidR="00095790" w:rsidRPr="00325045">
        <w:rPr>
          <w:sz w:val="28"/>
          <w:szCs w:val="28"/>
        </w:rPr>
        <w:t xml:space="preserve">рекомендованных к </w:t>
      </w:r>
      <w:r w:rsidR="00325045" w:rsidRPr="00325045">
        <w:rPr>
          <w:sz w:val="28"/>
          <w:szCs w:val="28"/>
        </w:rPr>
        <w:t>публикации</w:t>
      </w:r>
      <w:r w:rsidR="00AD51ED" w:rsidRPr="00325045">
        <w:rPr>
          <w:sz w:val="28"/>
          <w:szCs w:val="28"/>
        </w:rPr>
        <w:t xml:space="preserve"> ученым советом</w:t>
      </w:r>
      <w:r w:rsidR="00095790" w:rsidRPr="00325045">
        <w:rPr>
          <w:sz w:val="28"/>
          <w:szCs w:val="28"/>
        </w:rPr>
        <w:t xml:space="preserve">. </w:t>
      </w:r>
      <w:r w:rsidR="006411EF">
        <w:rPr>
          <w:sz w:val="28"/>
          <w:szCs w:val="28"/>
        </w:rPr>
        <w:t xml:space="preserve">Это большой шаг навстречу гуманитарной науке. </w:t>
      </w:r>
      <w:r w:rsidR="00325045" w:rsidRPr="00325045">
        <w:rPr>
          <w:sz w:val="28"/>
          <w:szCs w:val="28"/>
        </w:rPr>
        <w:t>В то же время,</w:t>
      </w:r>
      <w:r w:rsidR="00AD51ED" w:rsidRPr="00325045">
        <w:rPr>
          <w:sz w:val="28"/>
          <w:szCs w:val="28"/>
        </w:rPr>
        <w:t xml:space="preserve"> предложенные </w:t>
      </w:r>
      <w:r w:rsidR="00325045" w:rsidRPr="00325045">
        <w:rPr>
          <w:sz w:val="28"/>
          <w:szCs w:val="28"/>
        </w:rPr>
        <w:t xml:space="preserve">ОИФН </w:t>
      </w:r>
      <w:r w:rsidR="00AD51ED" w:rsidRPr="00325045">
        <w:rPr>
          <w:sz w:val="28"/>
          <w:szCs w:val="28"/>
        </w:rPr>
        <w:t xml:space="preserve">нормативы </w:t>
      </w:r>
      <w:r w:rsidR="00325045" w:rsidRPr="00325045">
        <w:rPr>
          <w:sz w:val="28"/>
          <w:szCs w:val="28"/>
        </w:rPr>
        <w:t xml:space="preserve">КБПР </w:t>
      </w:r>
      <w:r w:rsidR="00EE1AEF" w:rsidRPr="00325045">
        <w:rPr>
          <w:sz w:val="28"/>
          <w:szCs w:val="28"/>
        </w:rPr>
        <w:t xml:space="preserve">вызывают </w:t>
      </w:r>
      <w:r w:rsidR="00AD51ED" w:rsidRPr="00325045">
        <w:rPr>
          <w:sz w:val="28"/>
          <w:szCs w:val="28"/>
        </w:rPr>
        <w:t xml:space="preserve">некоторые </w:t>
      </w:r>
      <w:r w:rsidR="00EE1AEF" w:rsidRPr="00325045">
        <w:rPr>
          <w:sz w:val="28"/>
          <w:szCs w:val="28"/>
        </w:rPr>
        <w:t xml:space="preserve">сомнения. Например, плановые показатели </w:t>
      </w:r>
      <w:r w:rsidR="00AD51ED" w:rsidRPr="00325045">
        <w:rPr>
          <w:sz w:val="28"/>
          <w:szCs w:val="28"/>
        </w:rPr>
        <w:t xml:space="preserve">КБПР </w:t>
      </w:r>
      <w:r w:rsidR="00EE1AEF" w:rsidRPr="00325045">
        <w:rPr>
          <w:sz w:val="28"/>
          <w:szCs w:val="28"/>
        </w:rPr>
        <w:t xml:space="preserve">главного научного сотрудника и ведущего научного сотрудника </w:t>
      </w:r>
      <w:r w:rsidR="00AD51ED" w:rsidRPr="00325045">
        <w:rPr>
          <w:sz w:val="28"/>
          <w:szCs w:val="28"/>
        </w:rPr>
        <w:t>не отличаются</w:t>
      </w:r>
      <w:r w:rsidR="00EE1AEF" w:rsidRPr="00325045">
        <w:rPr>
          <w:sz w:val="28"/>
          <w:szCs w:val="28"/>
        </w:rPr>
        <w:t xml:space="preserve">, </w:t>
      </w:r>
      <w:r w:rsidR="00AD51ED" w:rsidRPr="00325045">
        <w:rPr>
          <w:sz w:val="28"/>
          <w:szCs w:val="28"/>
        </w:rPr>
        <w:t>что</w:t>
      </w:r>
      <w:r w:rsidR="00EE1AEF" w:rsidRPr="00325045">
        <w:rPr>
          <w:sz w:val="28"/>
          <w:szCs w:val="28"/>
        </w:rPr>
        <w:t xml:space="preserve"> не совсем правильно. Многие пункты требуют доработки, например, на какой срок планировать</w:t>
      </w:r>
      <w:r w:rsidR="00AD51ED" w:rsidRPr="00325045">
        <w:rPr>
          <w:sz w:val="28"/>
          <w:szCs w:val="28"/>
        </w:rPr>
        <w:t xml:space="preserve"> выполнение норматива</w:t>
      </w:r>
      <w:r w:rsidR="00EE1AEF" w:rsidRPr="00325045">
        <w:rPr>
          <w:sz w:val="28"/>
          <w:szCs w:val="28"/>
        </w:rPr>
        <w:t xml:space="preserve"> – 1 год или 5 лет. Также нужно конкретизировать показатели по должностям, выделяя нормированное количество баллов на каждого сотрудника. При этом показатели необходимо учитывать, исходя из полной ставки. </w:t>
      </w:r>
      <w:r w:rsidR="00325045" w:rsidRPr="00325045">
        <w:rPr>
          <w:sz w:val="28"/>
          <w:szCs w:val="28"/>
        </w:rPr>
        <w:t>Целесообразно</w:t>
      </w:r>
      <w:r w:rsidR="00EE1AEF" w:rsidRPr="00325045">
        <w:rPr>
          <w:sz w:val="28"/>
          <w:szCs w:val="28"/>
        </w:rPr>
        <w:t xml:space="preserve"> создать комиссию, которая составит проект </w:t>
      </w:r>
      <w:r w:rsidR="00325045" w:rsidRPr="00325045">
        <w:rPr>
          <w:sz w:val="28"/>
          <w:szCs w:val="28"/>
        </w:rPr>
        <w:t xml:space="preserve">внутренней </w:t>
      </w:r>
      <w:proofErr w:type="gramStart"/>
      <w:r w:rsidR="00325045" w:rsidRPr="00325045">
        <w:rPr>
          <w:sz w:val="28"/>
          <w:szCs w:val="28"/>
        </w:rPr>
        <w:t>методики оценки результативности работы наших сотрудников</w:t>
      </w:r>
      <w:proofErr w:type="gramEnd"/>
      <w:r w:rsidR="00614465" w:rsidRPr="00325045">
        <w:rPr>
          <w:sz w:val="28"/>
          <w:szCs w:val="28"/>
        </w:rPr>
        <w:t>.</w:t>
      </w:r>
      <w:r w:rsidR="00614465" w:rsidRPr="00325045">
        <w:rPr>
          <w:b/>
          <w:sz w:val="28"/>
          <w:szCs w:val="28"/>
        </w:rPr>
        <w:t xml:space="preserve"> </w:t>
      </w:r>
      <w:r w:rsidR="00614465" w:rsidRPr="00325045">
        <w:rPr>
          <w:sz w:val="28"/>
          <w:szCs w:val="28"/>
        </w:rPr>
        <w:t xml:space="preserve">С этого года </w:t>
      </w:r>
      <w:r w:rsidR="00325045" w:rsidRPr="00325045">
        <w:rPr>
          <w:sz w:val="28"/>
          <w:szCs w:val="28"/>
        </w:rPr>
        <w:t>КБПР становится одним из важнейших показателей нашей работы. Если ФИЦ</w:t>
      </w:r>
      <w:r w:rsidR="00614465" w:rsidRPr="00325045">
        <w:rPr>
          <w:sz w:val="28"/>
          <w:szCs w:val="28"/>
        </w:rPr>
        <w:t xml:space="preserve"> будет требовать выполнения плана, </w:t>
      </w:r>
      <w:r w:rsidR="00325045" w:rsidRPr="00325045">
        <w:rPr>
          <w:sz w:val="28"/>
          <w:szCs w:val="28"/>
        </w:rPr>
        <w:t xml:space="preserve">то </w:t>
      </w:r>
      <w:r w:rsidR="00614465" w:rsidRPr="00325045">
        <w:rPr>
          <w:sz w:val="28"/>
          <w:szCs w:val="28"/>
        </w:rPr>
        <w:t>я</w:t>
      </w:r>
      <w:r w:rsidR="00325045" w:rsidRPr="00325045">
        <w:rPr>
          <w:sz w:val="28"/>
          <w:szCs w:val="28"/>
        </w:rPr>
        <w:t xml:space="preserve">, в свою очередь, </w:t>
      </w:r>
      <w:r w:rsidR="00614465" w:rsidRPr="00325045">
        <w:rPr>
          <w:sz w:val="28"/>
          <w:szCs w:val="28"/>
        </w:rPr>
        <w:t xml:space="preserve"> буду требовать </w:t>
      </w:r>
      <w:r w:rsidR="00166630" w:rsidRPr="00325045">
        <w:rPr>
          <w:sz w:val="28"/>
          <w:szCs w:val="28"/>
        </w:rPr>
        <w:t xml:space="preserve">выполнения плана </w:t>
      </w:r>
      <w:r w:rsidR="00614465" w:rsidRPr="00325045">
        <w:rPr>
          <w:sz w:val="28"/>
          <w:szCs w:val="28"/>
        </w:rPr>
        <w:t xml:space="preserve">с руководителей подразделений. </w:t>
      </w:r>
    </w:p>
    <w:p w:rsidR="00166630" w:rsidRPr="00325045" w:rsidRDefault="00166630" w:rsidP="00B756E9">
      <w:pPr>
        <w:ind w:firstLine="709"/>
        <w:jc w:val="both"/>
        <w:rPr>
          <w:i/>
          <w:sz w:val="28"/>
          <w:szCs w:val="28"/>
        </w:rPr>
      </w:pPr>
    </w:p>
    <w:p w:rsidR="00166630" w:rsidRPr="00325045" w:rsidRDefault="00166630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 xml:space="preserve">Милохин Д.В. – </w:t>
      </w:r>
      <w:r w:rsidRPr="00325045">
        <w:rPr>
          <w:sz w:val="28"/>
          <w:szCs w:val="28"/>
        </w:rPr>
        <w:t xml:space="preserve">Уважаемые коллеги! По электронной почте руководителям подразделений </w:t>
      </w:r>
      <w:r w:rsidR="00325045" w:rsidRPr="00325045">
        <w:rPr>
          <w:sz w:val="28"/>
          <w:szCs w:val="28"/>
        </w:rPr>
        <w:t xml:space="preserve">были высланы </w:t>
      </w:r>
      <w:r w:rsidRPr="00325045">
        <w:rPr>
          <w:sz w:val="28"/>
          <w:szCs w:val="28"/>
        </w:rPr>
        <w:t xml:space="preserve">паспорта </w:t>
      </w:r>
      <w:r w:rsidR="00325045" w:rsidRPr="00325045">
        <w:rPr>
          <w:sz w:val="28"/>
          <w:szCs w:val="28"/>
        </w:rPr>
        <w:t xml:space="preserve">новых </w:t>
      </w:r>
      <w:r w:rsidRPr="00325045">
        <w:rPr>
          <w:sz w:val="28"/>
          <w:szCs w:val="28"/>
        </w:rPr>
        <w:t>базовых тем НИР на плановый пятилетний период (2021-2025 гг.). Прошу обратить внимание на ключевой критерий выполнения темы - количественные и качественные показатели публикационной результативности. В паспорте показатели установлены на текущий 2021 г. Прошу проинформировать исполнителей и организовать работу.</w:t>
      </w:r>
    </w:p>
    <w:p w:rsidR="00166630" w:rsidRPr="00325045" w:rsidRDefault="00166630" w:rsidP="00B756E9">
      <w:pPr>
        <w:ind w:firstLine="709"/>
        <w:jc w:val="both"/>
        <w:rPr>
          <w:i/>
          <w:sz w:val="28"/>
          <w:szCs w:val="28"/>
        </w:rPr>
      </w:pPr>
    </w:p>
    <w:p w:rsidR="00325045" w:rsidRPr="00325045" w:rsidRDefault="00166630" w:rsidP="00B756E9">
      <w:pPr>
        <w:ind w:firstLine="709"/>
        <w:jc w:val="both"/>
        <w:rPr>
          <w:i/>
          <w:sz w:val="28"/>
          <w:szCs w:val="28"/>
        </w:rPr>
      </w:pPr>
      <w:r w:rsidRPr="00325045">
        <w:rPr>
          <w:i/>
          <w:sz w:val="28"/>
          <w:szCs w:val="28"/>
        </w:rPr>
        <w:t xml:space="preserve">Крашенинникова Ю.А. </w:t>
      </w:r>
      <w:r w:rsidRPr="00325045">
        <w:rPr>
          <w:sz w:val="28"/>
          <w:szCs w:val="28"/>
        </w:rPr>
        <w:t xml:space="preserve">– Мы уже не можем </w:t>
      </w:r>
      <w:r w:rsidR="00325045" w:rsidRPr="00325045">
        <w:rPr>
          <w:sz w:val="28"/>
          <w:szCs w:val="28"/>
        </w:rPr>
        <w:t>корректировать</w:t>
      </w:r>
      <w:r w:rsidRPr="00325045">
        <w:rPr>
          <w:sz w:val="28"/>
          <w:szCs w:val="28"/>
        </w:rPr>
        <w:t xml:space="preserve"> эти планы?</w:t>
      </w:r>
      <w:r w:rsidRPr="00325045">
        <w:rPr>
          <w:i/>
          <w:sz w:val="28"/>
          <w:szCs w:val="28"/>
        </w:rPr>
        <w:t xml:space="preserve"> </w:t>
      </w:r>
    </w:p>
    <w:p w:rsidR="00325045" w:rsidRP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166630" w:rsidRPr="00325045" w:rsidRDefault="00166630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>Милохин Д.В. –</w:t>
      </w:r>
      <w:r w:rsidR="00D83806" w:rsidRPr="00325045">
        <w:rPr>
          <w:i/>
          <w:sz w:val="28"/>
          <w:szCs w:val="28"/>
        </w:rPr>
        <w:t xml:space="preserve"> </w:t>
      </w:r>
      <w:r w:rsidR="00325045" w:rsidRPr="00325045">
        <w:rPr>
          <w:sz w:val="28"/>
          <w:szCs w:val="28"/>
        </w:rPr>
        <w:t>Паспорта уже сформированы в системе ПАРУС, темы проходят процедуру экспертизы, поэтому на данный момент такой возможности нет.</w:t>
      </w:r>
    </w:p>
    <w:p w:rsidR="00325045" w:rsidRPr="00325045" w:rsidRDefault="00325045" w:rsidP="00B756E9">
      <w:pPr>
        <w:ind w:firstLine="709"/>
        <w:jc w:val="both"/>
        <w:rPr>
          <w:sz w:val="28"/>
          <w:szCs w:val="28"/>
        </w:rPr>
      </w:pPr>
    </w:p>
    <w:p w:rsidR="00D83806" w:rsidRPr="00325045" w:rsidRDefault="00D83806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>Власова В.В.</w:t>
      </w:r>
      <w:r w:rsidRPr="00325045">
        <w:rPr>
          <w:sz w:val="28"/>
          <w:szCs w:val="28"/>
        </w:rPr>
        <w:t xml:space="preserve"> </w:t>
      </w:r>
      <w:r w:rsidRPr="00325045">
        <w:rPr>
          <w:i/>
          <w:sz w:val="28"/>
          <w:szCs w:val="28"/>
        </w:rPr>
        <w:t xml:space="preserve">– </w:t>
      </w:r>
      <w:r w:rsidRPr="00325045">
        <w:rPr>
          <w:sz w:val="28"/>
          <w:szCs w:val="28"/>
        </w:rPr>
        <w:t xml:space="preserve">В </w:t>
      </w:r>
      <w:r w:rsidR="00325045" w:rsidRPr="00325045">
        <w:rPr>
          <w:sz w:val="28"/>
          <w:szCs w:val="28"/>
        </w:rPr>
        <w:t>паспортах тем</w:t>
      </w:r>
      <w:r w:rsidRPr="00325045">
        <w:rPr>
          <w:sz w:val="28"/>
          <w:szCs w:val="28"/>
        </w:rPr>
        <w:t xml:space="preserve"> нет номера </w:t>
      </w:r>
      <w:proofErr w:type="spellStart"/>
      <w:r w:rsidRPr="00325045">
        <w:rPr>
          <w:sz w:val="28"/>
          <w:szCs w:val="28"/>
        </w:rPr>
        <w:t>госрегистрации</w:t>
      </w:r>
      <w:proofErr w:type="spellEnd"/>
      <w:r w:rsidRPr="00325045">
        <w:rPr>
          <w:sz w:val="28"/>
          <w:szCs w:val="28"/>
        </w:rPr>
        <w:t>, необходимо выяснить: надо ли регистрировать эти темы по-новому.</w:t>
      </w:r>
    </w:p>
    <w:p w:rsidR="00D83806" w:rsidRPr="00325045" w:rsidRDefault="00D83806" w:rsidP="00B756E9">
      <w:pPr>
        <w:ind w:firstLine="709"/>
        <w:jc w:val="both"/>
        <w:rPr>
          <w:sz w:val="28"/>
          <w:szCs w:val="28"/>
        </w:rPr>
      </w:pPr>
    </w:p>
    <w:p w:rsidR="00D83806" w:rsidRPr="00325045" w:rsidRDefault="00D83806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 xml:space="preserve">Жеребцов И.Л. – </w:t>
      </w:r>
      <w:r w:rsidR="00325045" w:rsidRPr="00325045">
        <w:rPr>
          <w:sz w:val="28"/>
          <w:szCs w:val="28"/>
        </w:rPr>
        <w:t>Прошу Дмитрия Владимировича выяснить</w:t>
      </w:r>
      <w:r w:rsidRPr="00325045">
        <w:rPr>
          <w:sz w:val="28"/>
          <w:szCs w:val="28"/>
        </w:rPr>
        <w:t>. Есть ли еще вопросы?</w:t>
      </w:r>
    </w:p>
    <w:p w:rsidR="00325045" w:rsidRPr="00325045" w:rsidRDefault="00325045" w:rsidP="00B756E9">
      <w:pPr>
        <w:ind w:firstLine="709"/>
        <w:jc w:val="both"/>
        <w:rPr>
          <w:sz w:val="28"/>
          <w:szCs w:val="28"/>
        </w:rPr>
      </w:pPr>
    </w:p>
    <w:p w:rsidR="00D83806" w:rsidRPr="00325045" w:rsidRDefault="00D83806" w:rsidP="00B756E9">
      <w:pPr>
        <w:ind w:firstLine="709"/>
        <w:jc w:val="both"/>
        <w:rPr>
          <w:sz w:val="28"/>
          <w:szCs w:val="28"/>
        </w:rPr>
      </w:pPr>
      <w:proofErr w:type="spellStart"/>
      <w:r w:rsidRPr="00325045">
        <w:rPr>
          <w:sz w:val="28"/>
          <w:szCs w:val="28"/>
        </w:rPr>
        <w:t>Турубанов</w:t>
      </w:r>
      <w:proofErr w:type="spellEnd"/>
      <w:r w:rsidRPr="00325045">
        <w:rPr>
          <w:sz w:val="28"/>
          <w:szCs w:val="28"/>
        </w:rPr>
        <w:t xml:space="preserve"> А.Н. – Состоится ли второй съезд историков?</w:t>
      </w:r>
    </w:p>
    <w:p w:rsidR="00325045" w:rsidRP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D83806" w:rsidRPr="00325045" w:rsidRDefault="00D83806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>Жеребцов И.Л. –</w:t>
      </w:r>
      <w:r w:rsidRPr="00325045">
        <w:rPr>
          <w:sz w:val="28"/>
          <w:szCs w:val="28"/>
        </w:rPr>
        <w:t xml:space="preserve"> Пока неизвестно</w:t>
      </w:r>
      <w:r w:rsidR="00920EF0">
        <w:rPr>
          <w:sz w:val="28"/>
          <w:szCs w:val="28"/>
        </w:rPr>
        <w:t>, все будет зависеть от эпидемиологической ситуации</w:t>
      </w:r>
      <w:r w:rsidRPr="00325045">
        <w:rPr>
          <w:sz w:val="28"/>
          <w:szCs w:val="28"/>
        </w:rPr>
        <w:t xml:space="preserve">. </w:t>
      </w:r>
    </w:p>
    <w:p w:rsidR="00325045" w:rsidRP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D83806" w:rsidRPr="00325045" w:rsidRDefault="00D83806" w:rsidP="00B756E9">
      <w:pPr>
        <w:ind w:firstLine="709"/>
        <w:jc w:val="both"/>
        <w:rPr>
          <w:sz w:val="28"/>
          <w:szCs w:val="28"/>
        </w:rPr>
      </w:pPr>
      <w:r w:rsidRPr="00325045">
        <w:rPr>
          <w:i/>
          <w:sz w:val="28"/>
          <w:szCs w:val="28"/>
        </w:rPr>
        <w:t>Власова В.В.</w:t>
      </w:r>
      <w:r w:rsidRPr="00325045">
        <w:rPr>
          <w:sz w:val="28"/>
          <w:szCs w:val="28"/>
        </w:rPr>
        <w:t xml:space="preserve"> </w:t>
      </w:r>
      <w:r w:rsidRPr="00325045">
        <w:rPr>
          <w:i/>
          <w:sz w:val="28"/>
          <w:szCs w:val="28"/>
        </w:rPr>
        <w:t>–</w:t>
      </w:r>
      <w:r w:rsidRPr="00325045">
        <w:rPr>
          <w:sz w:val="28"/>
          <w:szCs w:val="28"/>
        </w:rPr>
        <w:t xml:space="preserve"> Будем ли мы в этом году рассчитывать ПРНД?</w:t>
      </w:r>
    </w:p>
    <w:p w:rsidR="00325045" w:rsidRPr="00325045" w:rsidRDefault="00325045" w:rsidP="00B756E9">
      <w:pPr>
        <w:ind w:firstLine="709"/>
        <w:jc w:val="both"/>
        <w:rPr>
          <w:i/>
          <w:sz w:val="28"/>
          <w:szCs w:val="28"/>
        </w:rPr>
      </w:pPr>
    </w:p>
    <w:p w:rsidR="00D83806" w:rsidRDefault="00D83806" w:rsidP="00B756E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045">
        <w:rPr>
          <w:rFonts w:ascii="Times New Roman" w:hAnsi="Times New Roman"/>
          <w:i/>
          <w:sz w:val="28"/>
          <w:szCs w:val="28"/>
        </w:rPr>
        <w:t>Жеребцов И.Л. –</w:t>
      </w:r>
      <w:r w:rsidRPr="00325045">
        <w:rPr>
          <w:rFonts w:ascii="Times New Roman" w:hAnsi="Times New Roman"/>
          <w:sz w:val="28"/>
          <w:szCs w:val="28"/>
        </w:rPr>
        <w:t xml:space="preserve"> Да. Комиссии по ПРНД надо </w:t>
      </w:r>
      <w:r w:rsidR="00325045" w:rsidRPr="00325045">
        <w:rPr>
          <w:rFonts w:ascii="Times New Roman" w:hAnsi="Times New Roman"/>
          <w:sz w:val="28"/>
          <w:szCs w:val="28"/>
        </w:rPr>
        <w:t xml:space="preserve">рассмотреть вопрос о внесении изменений в Положение о видах, порядке и условиях применения </w:t>
      </w:r>
      <w:r w:rsidR="00325045" w:rsidRPr="00325045">
        <w:rPr>
          <w:rFonts w:ascii="Times New Roman" w:hAnsi="Times New Roman"/>
          <w:sz w:val="28"/>
          <w:szCs w:val="28"/>
        </w:rPr>
        <w:lastRenderedPageBreak/>
        <w:t xml:space="preserve">бюджетных выплат стимулирующего характера, в связи с указаниями Министерства науки и высшего образования и ОИФН РАН по методике расчета Комплексного балла публикационной результативности (КБПР) для гуманитарных институтов. Нам необходимо </w:t>
      </w:r>
      <w:r w:rsidRPr="00325045">
        <w:rPr>
          <w:rFonts w:ascii="Times New Roman" w:hAnsi="Times New Roman"/>
          <w:sz w:val="28"/>
          <w:szCs w:val="28"/>
        </w:rPr>
        <w:t xml:space="preserve">пересмотреть </w:t>
      </w:r>
      <w:r w:rsidR="00325045" w:rsidRPr="00325045">
        <w:rPr>
          <w:rFonts w:ascii="Times New Roman" w:hAnsi="Times New Roman"/>
          <w:sz w:val="28"/>
          <w:szCs w:val="28"/>
        </w:rPr>
        <w:t>методику подсчета</w:t>
      </w:r>
      <w:r w:rsidRPr="00325045">
        <w:rPr>
          <w:rFonts w:ascii="Times New Roman" w:hAnsi="Times New Roman"/>
          <w:sz w:val="28"/>
          <w:szCs w:val="28"/>
        </w:rPr>
        <w:t xml:space="preserve">, составить его по новым требованиям. Если надо будет принимать коллективное решение по ПРНД, мы проведем </w:t>
      </w:r>
      <w:r w:rsidR="00325045" w:rsidRPr="00325045">
        <w:rPr>
          <w:rFonts w:ascii="Times New Roman" w:hAnsi="Times New Roman"/>
          <w:sz w:val="28"/>
          <w:szCs w:val="28"/>
        </w:rPr>
        <w:t xml:space="preserve">общее </w:t>
      </w:r>
      <w:r w:rsidRPr="00325045">
        <w:rPr>
          <w:rFonts w:ascii="Times New Roman" w:hAnsi="Times New Roman"/>
          <w:sz w:val="28"/>
          <w:szCs w:val="28"/>
        </w:rPr>
        <w:t>собрание</w:t>
      </w:r>
      <w:r w:rsidR="00325045" w:rsidRPr="00325045">
        <w:rPr>
          <w:rFonts w:ascii="Times New Roman" w:hAnsi="Times New Roman"/>
          <w:sz w:val="28"/>
          <w:szCs w:val="28"/>
        </w:rPr>
        <w:t xml:space="preserve"> сотрудников</w:t>
      </w:r>
      <w:r w:rsidRPr="00325045">
        <w:rPr>
          <w:rFonts w:ascii="Times New Roman" w:hAnsi="Times New Roman"/>
          <w:sz w:val="28"/>
          <w:szCs w:val="28"/>
        </w:rPr>
        <w:t>, например, в зале института биологии</w:t>
      </w:r>
      <w:r w:rsidR="00325045" w:rsidRPr="00325045">
        <w:rPr>
          <w:rFonts w:ascii="Times New Roman" w:hAnsi="Times New Roman"/>
          <w:sz w:val="28"/>
          <w:szCs w:val="28"/>
        </w:rPr>
        <w:t>, площадь его позволяет соблюсти карантинные требования</w:t>
      </w:r>
      <w:r w:rsidRPr="00325045">
        <w:rPr>
          <w:rFonts w:ascii="Times New Roman" w:hAnsi="Times New Roman"/>
          <w:sz w:val="28"/>
          <w:szCs w:val="28"/>
        </w:rPr>
        <w:t xml:space="preserve">. Дмитрий Владимирович, прошу </w:t>
      </w:r>
      <w:r w:rsidR="00D33D43">
        <w:rPr>
          <w:rFonts w:ascii="Times New Roman" w:hAnsi="Times New Roman"/>
          <w:sz w:val="28"/>
          <w:szCs w:val="28"/>
        </w:rPr>
        <w:t>В</w:t>
      </w:r>
      <w:r w:rsidRPr="00325045">
        <w:rPr>
          <w:rFonts w:ascii="Times New Roman" w:hAnsi="Times New Roman"/>
          <w:sz w:val="28"/>
          <w:szCs w:val="28"/>
        </w:rPr>
        <w:t xml:space="preserve">ас </w:t>
      </w:r>
      <w:r w:rsidR="00325045" w:rsidRPr="00325045">
        <w:rPr>
          <w:rFonts w:ascii="Times New Roman" w:hAnsi="Times New Roman"/>
          <w:sz w:val="28"/>
          <w:szCs w:val="28"/>
        </w:rPr>
        <w:t xml:space="preserve">провести заседание комиссии и представить </w:t>
      </w:r>
      <w:r w:rsidR="00236844" w:rsidRPr="00325045">
        <w:rPr>
          <w:rFonts w:ascii="Times New Roman" w:hAnsi="Times New Roman"/>
          <w:sz w:val="28"/>
          <w:szCs w:val="28"/>
        </w:rPr>
        <w:t>нов</w:t>
      </w:r>
      <w:r w:rsidR="00325045" w:rsidRPr="00325045">
        <w:rPr>
          <w:rFonts w:ascii="Times New Roman" w:hAnsi="Times New Roman"/>
          <w:sz w:val="28"/>
          <w:szCs w:val="28"/>
        </w:rPr>
        <w:t>ую методику мне на утверждение</w:t>
      </w:r>
      <w:r w:rsidR="00236844" w:rsidRPr="00325045">
        <w:rPr>
          <w:rFonts w:ascii="Times New Roman" w:hAnsi="Times New Roman"/>
          <w:sz w:val="28"/>
          <w:szCs w:val="28"/>
        </w:rPr>
        <w:t>.</w:t>
      </w:r>
      <w:r w:rsidRPr="00325045">
        <w:rPr>
          <w:rFonts w:ascii="Times New Roman" w:hAnsi="Times New Roman"/>
          <w:sz w:val="28"/>
          <w:szCs w:val="28"/>
        </w:rPr>
        <w:t xml:space="preserve"> </w:t>
      </w:r>
    </w:p>
    <w:p w:rsidR="00325045" w:rsidRDefault="00325045" w:rsidP="0032504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25045" w:rsidRPr="00325045" w:rsidRDefault="00325045" w:rsidP="00325045">
      <w:pPr>
        <w:jc w:val="both"/>
        <w:rPr>
          <w:sz w:val="28"/>
          <w:szCs w:val="28"/>
        </w:rPr>
      </w:pPr>
      <w:r w:rsidRPr="00325045">
        <w:rPr>
          <w:b/>
          <w:sz w:val="28"/>
          <w:szCs w:val="28"/>
          <w:u w:val="single"/>
        </w:rPr>
        <w:t>Постановили</w:t>
      </w:r>
      <w:r w:rsidRPr="00325045">
        <w:rPr>
          <w:sz w:val="28"/>
          <w:szCs w:val="28"/>
        </w:rPr>
        <w:t xml:space="preserve"> – Принять к сведению.</w:t>
      </w:r>
    </w:p>
    <w:p w:rsidR="00325045" w:rsidRPr="00325045" w:rsidRDefault="00325045" w:rsidP="00325045">
      <w:pPr>
        <w:jc w:val="both"/>
        <w:rPr>
          <w:i/>
          <w:sz w:val="28"/>
          <w:szCs w:val="28"/>
        </w:rPr>
      </w:pPr>
    </w:p>
    <w:p w:rsidR="00325045" w:rsidRPr="00325045" w:rsidRDefault="00325045" w:rsidP="0032504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83806" w:rsidRPr="00325045" w:rsidRDefault="00D83806" w:rsidP="00325045">
      <w:pPr>
        <w:jc w:val="both"/>
        <w:rPr>
          <w:i/>
          <w:sz w:val="28"/>
          <w:szCs w:val="28"/>
        </w:rPr>
      </w:pPr>
    </w:p>
    <w:p w:rsidR="00E1589D" w:rsidRPr="00325045" w:rsidRDefault="00E1589D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 xml:space="preserve">Председатель Ученого совета </w:t>
      </w:r>
    </w:p>
    <w:p w:rsidR="00E1589D" w:rsidRPr="00325045" w:rsidRDefault="00E1589D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>ИЯЛИ ФИЦ Коми НЦ УрО РАН                                        И.Л. Жеребцов</w:t>
      </w:r>
    </w:p>
    <w:p w:rsidR="00E1589D" w:rsidRPr="00325045" w:rsidRDefault="00E1589D" w:rsidP="00325045">
      <w:pPr>
        <w:ind w:firstLine="709"/>
        <w:jc w:val="both"/>
        <w:rPr>
          <w:sz w:val="28"/>
          <w:szCs w:val="28"/>
        </w:rPr>
      </w:pPr>
    </w:p>
    <w:p w:rsidR="00E1589D" w:rsidRPr="00325045" w:rsidRDefault="00E1589D" w:rsidP="00325045">
      <w:pPr>
        <w:ind w:firstLine="709"/>
        <w:jc w:val="both"/>
        <w:rPr>
          <w:sz w:val="28"/>
          <w:szCs w:val="28"/>
        </w:rPr>
      </w:pPr>
    </w:p>
    <w:p w:rsidR="00E1589D" w:rsidRPr="00325045" w:rsidRDefault="00E1589D" w:rsidP="00325045">
      <w:pPr>
        <w:ind w:firstLine="709"/>
        <w:jc w:val="both"/>
        <w:rPr>
          <w:sz w:val="28"/>
          <w:szCs w:val="28"/>
        </w:rPr>
      </w:pPr>
      <w:r w:rsidRPr="00325045">
        <w:rPr>
          <w:sz w:val="28"/>
          <w:szCs w:val="28"/>
        </w:rPr>
        <w:t>Ученый секретарь                                                                   Н.В. Горинова</w:t>
      </w:r>
    </w:p>
    <w:p w:rsidR="00E1589D" w:rsidRPr="00325045" w:rsidRDefault="00E1589D" w:rsidP="00325045">
      <w:pPr>
        <w:jc w:val="both"/>
        <w:rPr>
          <w:sz w:val="28"/>
          <w:szCs w:val="28"/>
        </w:rPr>
      </w:pPr>
    </w:p>
    <w:p w:rsidR="00236844" w:rsidRPr="00325045" w:rsidRDefault="00236844" w:rsidP="00325045">
      <w:pPr>
        <w:jc w:val="both"/>
        <w:rPr>
          <w:i/>
          <w:sz w:val="28"/>
          <w:szCs w:val="28"/>
        </w:rPr>
      </w:pPr>
    </w:p>
    <w:sectPr w:rsidR="00236844" w:rsidRPr="00325045" w:rsidSect="0068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8C7"/>
    <w:multiLevelType w:val="hybridMultilevel"/>
    <w:tmpl w:val="79CE6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36162"/>
    <w:multiLevelType w:val="hybridMultilevel"/>
    <w:tmpl w:val="A5AC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304F"/>
    <w:multiLevelType w:val="hybridMultilevel"/>
    <w:tmpl w:val="C0505DB4"/>
    <w:lvl w:ilvl="0" w:tplc="70701C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5FC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24B9"/>
    <w:rsid w:val="000923EE"/>
    <w:rsid w:val="00095790"/>
    <w:rsid w:val="00166630"/>
    <w:rsid w:val="0017674E"/>
    <w:rsid w:val="0018555A"/>
    <w:rsid w:val="001E4858"/>
    <w:rsid w:val="00230A04"/>
    <w:rsid w:val="00236844"/>
    <w:rsid w:val="00291C93"/>
    <w:rsid w:val="002B16DE"/>
    <w:rsid w:val="00325045"/>
    <w:rsid w:val="00351990"/>
    <w:rsid w:val="0038074E"/>
    <w:rsid w:val="003B0AAC"/>
    <w:rsid w:val="004462A2"/>
    <w:rsid w:val="004B2AD3"/>
    <w:rsid w:val="004D3277"/>
    <w:rsid w:val="005376A2"/>
    <w:rsid w:val="00614465"/>
    <w:rsid w:val="006411EF"/>
    <w:rsid w:val="00687350"/>
    <w:rsid w:val="006A199F"/>
    <w:rsid w:val="00786C48"/>
    <w:rsid w:val="007E614D"/>
    <w:rsid w:val="00842AE2"/>
    <w:rsid w:val="00864224"/>
    <w:rsid w:val="00906029"/>
    <w:rsid w:val="00920EF0"/>
    <w:rsid w:val="00937D85"/>
    <w:rsid w:val="00973AD5"/>
    <w:rsid w:val="00A85103"/>
    <w:rsid w:val="00AC360D"/>
    <w:rsid w:val="00AD01C4"/>
    <w:rsid w:val="00AD51ED"/>
    <w:rsid w:val="00AE5382"/>
    <w:rsid w:val="00B13232"/>
    <w:rsid w:val="00B3422F"/>
    <w:rsid w:val="00B45EBD"/>
    <w:rsid w:val="00B72491"/>
    <w:rsid w:val="00B756E9"/>
    <w:rsid w:val="00B812BE"/>
    <w:rsid w:val="00B958D5"/>
    <w:rsid w:val="00C55AF2"/>
    <w:rsid w:val="00C6438A"/>
    <w:rsid w:val="00D33D43"/>
    <w:rsid w:val="00D52931"/>
    <w:rsid w:val="00D62A65"/>
    <w:rsid w:val="00D824B9"/>
    <w:rsid w:val="00D83806"/>
    <w:rsid w:val="00DB0308"/>
    <w:rsid w:val="00E1589D"/>
    <w:rsid w:val="00EE1AEF"/>
    <w:rsid w:val="00EE2CF2"/>
    <w:rsid w:val="00F44DC2"/>
    <w:rsid w:val="00F45352"/>
    <w:rsid w:val="00F916B0"/>
    <w:rsid w:val="00F9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4B9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D82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2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illh6095</cp:lastModifiedBy>
  <cp:revision>2</cp:revision>
  <dcterms:created xsi:type="dcterms:W3CDTF">2021-01-20T07:24:00Z</dcterms:created>
  <dcterms:modified xsi:type="dcterms:W3CDTF">2021-01-20T07:24:00Z</dcterms:modified>
</cp:coreProperties>
</file>